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DDD35" w14:textId="43F501B7" w:rsidR="00A46BA7" w:rsidRPr="00D35514" w:rsidRDefault="00D422FF" w:rsidP="00D422FF">
      <w:pPr>
        <w:jc w:val="center"/>
        <w:rPr>
          <w:rFonts w:ascii="Times New Roman" w:hAnsi="Times New Roman" w:cs="Times New Roman"/>
          <w:b/>
          <w:bCs/>
          <w:i/>
          <w:iCs/>
          <w:sz w:val="44"/>
          <w:szCs w:val="44"/>
        </w:rPr>
      </w:pPr>
      <w:r w:rsidRPr="00D35514">
        <w:rPr>
          <w:rFonts w:ascii="Times New Roman" w:hAnsi="Times New Roman" w:cs="Times New Roman"/>
          <w:b/>
          <w:bCs/>
          <w:sz w:val="44"/>
          <w:szCs w:val="44"/>
        </w:rPr>
        <w:t xml:space="preserve">Istituto Tecnologico Superiore </w:t>
      </w:r>
      <w:r w:rsidRPr="00D35514">
        <w:rPr>
          <w:rFonts w:ascii="Times New Roman" w:hAnsi="Times New Roman" w:cs="Times New Roman"/>
          <w:b/>
          <w:bCs/>
          <w:i/>
          <w:iCs/>
          <w:sz w:val="44"/>
          <w:szCs w:val="44"/>
        </w:rPr>
        <w:t>Academy</w:t>
      </w:r>
    </w:p>
    <w:p w14:paraId="294F9C0E" w14:textId="3E3F4701" w:rsidR="00D422FF" w:rsidRPr="00D35514" w:rsidRDefault="00D422FF" w:rsidP="00D422FF">
      <w:pPr>
        <w:jc w:val="center"/>
        <w:rPr>
          <w:rFonts w:ascii="Times New Roman" w:hAnsi="Times New Roman" w:cs="Times New Roman"/>
          <w:b/>
          <w:bCs/>
          <w:sz w:val="48"/>
          <w:szCs w:val="48"/>
        </w:rPr>
      </w:pPr>
      <w:r w:rsidRPr="00D35514">
        <w:rPr>
          <w:rFonts w:ascii="Times New Roman" w:hAnsi="Times New Roman" w:cs="Times New Roman"/>
          <w:b/>
          <w:bCs/>
          <w:sz w:val="48"/>
          <w:szCs w:val="48"/>
        </w:rPr>
        <w:t>E.R.M</w:t>
      </w:r>
      <w:r w:rsidR="00931D31" w:rsidRPr="00D35514">
        <w:rPr>
          <w:rFonts w:ascii="Times New Roman" w:hAnsi="Times New Roman" w:cs="Times New Roman"/>
          <w:b/>
          <w:bCs/>
          <w:sz w:val="48"/>
          <w:szCs w:val="48"/>
        </w:rPr>
        <w:t>E</w:t>
      </w:r>
      <w:r w:rsidRPr="00D35514">
        <w:rPr>
          <w:rFonts w:ascii="Times New Roman" w:hAnsi="Times New Roman" w:cs="Times New Roman"/>
          <w:b/>
          <w:bCs/>
          <w:sz w:val="48"/>
          <w:szCs w:val="48"/>
        </w:rPr>
        <w:t>.T.E.</w:t>
      </w:r>
    </w:p>
    <w:p w14:paraId="54C0D2EC" w14:textId="46EA3FF6" w:rsidR="00D422FF" w:rsidRPr="00B13E6D" w:rsidRDefault="00D422FF" w:rsidP="000248E5">
      <w:pPr>
        <w:jc w:val="center"/>
        <w:rPr>
          <w:rFonts w:ascii="Times New Roman" w:hAnsi="Times New Roman" w:cs="Times New Roman"/>
          <w:b/>
          <w:bCs/>
          <w:color w:val="FF0000"/>
          <w:sz w:val="24"/>
          <w:szCs w:val="24"/>
        </w:rPr>
      </w:pPr>
      <w:r w:rsidRPr="00B13E6D">
        <w:rPr>
          <w:rFonts w:ascii="Times New Roman" w:hAnsi="Times New Roman" w:cs="Times New Roman"/>
          <w:b/>
          <w:bCs/>
          <w:color w:val="FF0000"/>
          <w:sz w:val="24"/>
          <w:szCs w:val="24"/>
        </w:rPr>
        <w:t>BANDO PER L’ ASSEGNAZIONE DI BORSE DI STUDIO</w:t>
      </w:r>
      <w:r w:rsidR="00504786" w:rsidRPr="00B13E6D">
        <w:rPr>
          <w:rFonts w:ascii="Times New Roman" w:hAnsi="Times New Roman" w:cs="Times New Roman"/>
          <w:b/>
          <w:bCs/>
          <w:color w:val="FF0000"/>
          <w:sz w:val="24"/>
          <w:szCs w:val="24"/>
        </w:rPr>
        <w:t xml:space="preserve"> PNRR</w:t>
      </w:r>
    </w:p>
    <w:p w14:paraId="51EA8284" w14:textId="5ECE4D54" w:rsidR="00D422FF" w:rsidRPr="00B13E6D" w:rsidRDefault="00504786" w:rsidP="00B13E6D">
      <w:pPr>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BIENNIO FORMATIVO 2024-202</w:t>
      </w:r>
      <w:r w:rsidR="00B13E6D">
        <w:rPr>
          <w:rFonts w:ascii="Times New Roman" w:hAnsi="Times New Roman" w:cs="Times New Roman"/>
          <w:b/>
          <w:bCs/>
          <w:color w:val="0070C0"/>
          <w:sz w:val="24"/>
          <w:szCs w:val="24"/>
        </w:rPr>
        <w:t>6</w:t>
      </w:r>
    </w:p>
    <w:p w14:paraId="539C76BE" w14:textId="34844325" w:rsidR="008A6D90" w:rsidRPr="00D35514" w:rsidRDefault="008A6D90" w:rsidP="00D422FF">
      <w:pPr>
        <w:jc w:val="center"/>
        <w:rPr>
          <w:rFonts w:ascii="Times New Roman" w:eastAsia="Times New Roman" w:hAnsi="Times New Roman" w:cs="Times New Roman"/>
          <w:b/>
          <w:color w:val="C00000"/>
          <w:sz w:val="27"/>
        </w:rPr>
      </w:pPr>
    </w:p>
    <w:p w14:paraId="5110C067" w14:textId="35416597" w:rsidR="008A6D90" w:rsidRPr="00D35514" w:rsidRDefault="008A6D90" w:rsidP="00D422FF">
      <w:pPr>
        <w:jc w:val="center"/>
        <w:rPr>
          <w:rFonts w:ascii="Times New Roman" w:eastAsia="Times New Roman" w:hAnsi="Times New Roman" w:cs="Times New Roman"/>
          <w:b/>
          <w:sz w:val="18"/>
          <w:szCs w:val="18"/>
        </w:rPr>
      </w:pPr>
      <w:r w:rsidRPr="00D35514">
        <w:rPr>
          <w:rFonts w:ascii="Times New Roman" w:eastAsia="Times New Roman" w:hAnsi="Times New Roman" w:cs="Times New Roman"/>
          <w:b/>
          <w:sz w:val="18"/>
          <w:szCs w:val="18"/>
        </w:rPr>
        <w:t>PIANO</w:t>
      </w:r>
      <w:r w:rsidR="00735991" w:rsidRPr="00D35514">
        <w:rPr>
          <w:rFonts w:ascii="Times New Roman" w:eastAsia="Times New Roman" w:hAnsi="Times New Roman" w:cs="Times New Roman"/>
          <w:b/>
          <w:sz w:val="18"/>
          <w:szCs w:val="18"/>
        </w:rPr>
        <w:t xml:space="preserve"> NAZIONALE DI RIPRESA E RESILIENZA – MISSIONE 4: ISTRUZIONE E RICERCA</w:t>
      </w:r>
    </w:p>
    <w:p w14:paraId="28E32CAC" w14:textId="6461DE14" w:rsidR="00735991" w:rsidRPr="00D35514" w:rsidRDefault="00735991" w:rsidP="00495CC0">
      <w:pPr>
        <w:ind w:left="-284" w:right="-1"/>
        <w:jc w:val="center"/>
        <w:rPr>
          <w:rFonts w:ascii="Times New Roman" w:eastAsia="Times New Roman" w:hAnsi="Times New Roman" w:cs="Times New Roman"/>
          <w:b/>
          <w:sz w:val="18"/>
          <w:szCs w:val="18"/>
        </w:rPr>
      </w:pPr>
      <w:r w:rsidRPr="00D35514">
        <w:rPr>
          <w:rFonts w:ascii="Times New Roman" w:eastAsia="Times New Roman" w:hAnsi="Times New Roman" w:cs="Times New Roman"/>
          <w:b/>
          <w:sz w:val="18"/>
          <w:szCs w:val="18"/>
        </w:rPr>
        <w:t>Componente 1 - Potenziamento dell’offerta dei servizi di istruzione: dagli asili nido alle Università – Investimento 1.5</w:t>
      </w:r>
      <w:r w:rsidR="00495CC0" w:rsidRPr="00D35514">
        <w:rPr>
          <w:rFonts w:ascii="Times New Roman" w:eastAsia="Times New Roman" w:hAnsi="Times New Roman" w:cs="Times New Roman"/>
          <w:b/>
          <w:sz w:val="18"/>
          <w:szCs w:val="18"/>
        </w:rPr>
        <w:t xml:space="preserve"> “Sviluppo del sistema di formazione professionale terziaria (ITS)” finanziato dall’Unione europea – Next Generation EU. – Azione “Potenziamento offerta formativa ITS Academy – Decreto Ministero dell’Istruzione e del Merito 26 maggio 2023, n. 96.</w:t>
      </w:r>
    </w:p>
    <w:p w14:paraId="41A92C08" w14:textId="120B0155" w:rsidR="008A6D90" w:rsidRPr="00D35514" w:rsidRDefault="008A6D90" w:rsidP="00D422FF">
      <w:pPr>
        <w:jc w:val="center"/>
        <w:rPr>
          <w:rFonts w:ascii="Times New Roman" w:eastAsia="Times New Roman" w:hAnsi="Times New Roman" w:cs="Times New Roman"/>
          <w:b/>
          <w:color w:val="C00000"/>
          <w:sz w:val="27"/>
        </w:rPr>
      </w:pPr>
    </w:p>
    <w:tbl>
      <w:tblPr>
        <w:tblStyle w:val="TableNormal"/>
        <w:tblpPr w:leftFromText="141" w:rightFromText="141" w:vertAnchor="text" w:horzAnchor="margin" w:tblpXSpec="center" w:tblpY="2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999"/>
        <w:gridCol w:w="6560"/>
      </w:tblGrid>
      <w:tr w:rsidR="00011AB4" w:rsidRPr="00D35514" w14:paraId="1D0AF660" w14:textId="77777777" w:rsidTr="00D35514">
        <w:trPr>
          <w:trHeight w:val="334"/>
        </w:trPr>
        <w:tc>
          <w:tcPr>
            <w:tcW w:w="2999" w:type="dxa"/>
            <w:vAlign w:val="center"/>
          </w:tcPr>
          <w:p w14:paraId="11ECDB9A" w14:textId="77777777" w:rsidR="00011AB4" w:rsidRPr="00D35514" w:rsidRDefault="00011AB4" w:rsidP="00011AB4">
            <w:pPr>
              <w:spacing w:before="49"/>
              <w:ind w:left="64"/>
              <w:rPr>
                <w:rFonts w:ascii="Times New Roman" w:eastAsia="Calibri" w:hAnsi="Times New Roman" w:cs="Times New Roman"/>
                <w:b/>
                <w:bCs/>
                <w:sz w:val="20"/>
              </w:rPr>
            </w:pPr>
            <w:r w:rsidRPr="00D35514">
              <w:rPr>
                <w:rFonts w:ascii="Times New Roman" w:eastAsia="Calibri" w:hAnsi="Times New Roman" w:cs="Times New Roman"/>
                <w:b/>
                <w:bCs/>
                <w:w w:val="105"/>
                <w:sz w:val="20"/>
              </w:rPr>
              <w:t>Titolo</w:t>
            </w:r>
            <w:r w:rsidRPr="00D35514">
              <w:rPr>
                <w:rFonts w:ascii="Times New Roman" w:eastAsia="Calibri" w:hAnsi="Times New Roman" w:cs="Times New Roman"/>
                <w:b/>
                <w:bCs/>
                <w:spacing w:val="-12"/>
                <w:w w:val="105"/>
                <w:sz w:val="20"/>
              </w:rPr>
              <w:t xml:space="preserve"> </w:t>
            </w:r>
            <w:proofErr w:type="spellStart"/>
            <w:r w:rsidRPr="00D35514">
              <w:rPr>
                <w:rFonts w:ascii="Times New Roman" w:eastAsia="Calibri" w:hAnsi="Times New Roman" w:cs="Times New Roman"/>
                <w:b/>
                <w:bCs/>
                <w:w w:val="105"/>
                <w:sz w:val="20"/>
              </w:rPr>
              <w:t>progetto</w:t>
            </w:r>
            <w:proofErr w:type="spellEnd"/>
          </w:p>
        </w:tc>
        <w:tc>
          <w:tcPr>
            <w:tcW w:w="6560" w:type="dxa"/>
            <w:vAlign w:val="center"/>
          </w:tcPr>
          <w:p w14:paraId="46B15B5E" w14:textId="08748735" w:rsidR="00011AB4" w:rsidRPr="00D35514" w:rsidRDefault="00011AB4" w:rsidP="00011AB4">
            <w:pPr>
              <w:spacing w:before="49"/>
              <w:ind w:left="62"/>
              <w:rPr>
                <w:rFonts w:ascii="Times New Roman" w:eastAsia="Calibri" w:hAnsi="Times New Roman" w:cs="Times New Roman"/>
                <w:sz w:val="20"/>
                <w:szCs w:val="20"/>
                <w:lang w:val="it-IT"/>
              </w:rPr>
            </w:pPr>
            <w:r w:rsidRPr="00D35514">
              <w:rPr>
                <w:rFonts w:ascii="Times New Roman" w:eastAsia="Calibri" w:hAnsi="Times New Roman" w:cs="Times New Roman"/>
                <w:spacing w:val="-1"/>
                <w:w w:val="105"/>
                <w:sz w:val="20"/>
                <w:szCs w:val="20"/>
                <w:lang w:val="it-IT"/>
              </w:rPr>
              <w:t>“</w:t>
            </w:r>
            <w:r w:rsidRPr="00D35514">
              <w:rPr>
                <w:rFonts w:ascii="Times New Roman" w:eastAsia="Calibri" w:hAnsi="Times New Roman" w:cs="Times New Roman"/>
                <w:color w:val="212428"/>
                <w:spacing w:val="-1"/>
                <w:w w:val="105"/>
                <w:sz w:val="20"/>
                <w:szCs w:val="20"/>
                <w:lang w:val="it-IT"/>
              </w:rPr>
              <w:t>Azioni</w:t>
            </w:r>
            <w:r w:rsidRPr="00D35514">
              <w:rPr>
                <w:rFonts w:ascii="Times New Roman" w:eastAsia="Calibri" w:hAnsi="Times New Roman" w:cs="Times New Roman"/>
                <w:color w:val="212428"/>
                <w:spacing w:val="-5"/>
                <w:w w:val="105"/>
                <w:sz w:val="20"/>
                <w:szCs w:val="20"/>
                <w:lang w:val="it-IT"/>
              </w:rPr>
              <w:t xml:space="preserve"> </w:t>
            </w:r>
            <w:r w:rsidRPr="00D35514">
              <w:rPr>
                <w:rFonts w:ascii="Times New Roman" w:eastAsia="Calibri" w:hAnsi="Times New Roman" w:cs="Times New Roman"/>
                <w:color w:val="212428"/>
                <w:spacing w:val="-1"/>
                <w:w w:val="105"/>
                <w:sz w:val="20"/>
                <w:szCs w:val="20"/>
                <w:lang w:val="it-IT"/>
              </w:rPr>
              <w:t>formative</w:t>
            </w:r>
            <w:r w:rsidRPr="00D35514">
              <w:rPr>
                <w:rFonts w:ascii="Times New Roman" w:eastAsia="Calibri" w:hAnsi="Times New Roman" w:cs="Times New Roman"/>
                <w:color w:val="212428"/>
                <w:spacing w:val="-9"/>
                <w:w w:val="105"/>
                <w:sz w:val="20"/>
                <w:szCs w:val="20"/>
                <w:lang w:val="it-IT"/>
              </w:rPr>
              <w:t xml:space="preserve"> </w:t>
            </w:r>
            <w:r w:rsidRPr="00D35514">
              <w:rPr>
                <w:rFonts w:ascii="Times New Roman" w:eastAsia="Calibri" w:hAnsi="Times New Roman" w:cs="Times New Roman"/>
                <w:color w:val="212428"/>
                <w:spacing w:val="-1"/>
                <w:w w:val="105"/>
                <w:sz w:val="20"/>
                <w:szCs w:val="20"/>
                <w:lang w:val="it-IT"/>
              </w:rPr>
              <w:t>e</w:t>
            </w:r>
            <w:r w:rsidRPr="00D35514">
              <w:rPr>
                <w:rFonts w:ascii="Times New Roman" w:eastAsia="Calibri" w:hAnsi="Times New Roman" w:cs="Times New Roman"/>
                <w:color w:val="212428"/>
                <w:spacing w:val="-7"/>
                <w:w w:val="105"/>
                <w:sz w:val="20"/>
                <w:szCs w:val="20"/>
                <w:lang w:val="it-IT"/>
              </w:rPr>
              <w:t xml:space="preserve"> </w:t>
            </w:r>
            <w:r w:rsidRPr="00D35514">
              <w:rPr>
                <w:rFonts w:ascii="Times New Roman" w:eastAsia="Calibri" w:hAnsi="Times New Roman" w:cs="Times New Roman"/>
                <w:color w:val="212428"/>
                <w:spacing w:val="-1"/>
                <w:w w:val="105"/>
                <w:sz w:val="20"/>
                <w:szCs w:val="20"/>
                <w:lang w:val="it-IT"/>
              </w:rPr>
              <w:t>di</w:t>
            </w:r>
            <w:r w:rsidRPr="00D35514">
              <w:rPr>
                <w:rFonts w:ascii="Times New Roman" w:eastAsia="Calibri" w:hAnsi="Times New Roman" w:cs="Times New Roman"/>
                <w:color w:val="212428"/>
                <w:spacing w:val="-6"/>
                <w:w w:val="105"/>
                <w:sz w:val="20"/>
                <w:szCs w:val="20"/>
                <w:lang w:val="it-IT"/>
              </w:rPr>
              <w:t xml:space="preserve"> </w:t>
            </w:r>
            <w:r w:rsidRPr="00D35514">
              <w:rPr>
                <w:rFonts w:ascii="Times New Roman" w:eastAsia="Calibri" w:hAnsi="Times New Roman" w:cs="Times New Roman"/>
                <w:color w:val="212428"/>
                <w:spacing w:val="-1"/>
                <w:w w:val="105"/>
                <w:sz w:val="20"/>
                <w:szCs w:val="20"/>
                <w:lang w:val="it-IT"/>
              </w:rPr>
              <w:t>supporto</w:t>
            </w:r>
            <w:r w:rsidRPr="00D35514">
              <w:rPr>
                <w:rFonts w:ascii="Times New Roman" w:eastAsia="Calibri" w:hAnsi="Times New Roman" w:cs="Times New Roman"/>
                <w:color w:val="212428"/>
                <w:spacing w:val="-11"/>
                <w:w w:val="105"/>
                <w:sz w:val="20"/>
                <w:szCs w:val="20"/>
                <w:lang w:val="it-IT"/>
              </w:rPr>
              <w:t xml:space="preserve"> </w:t>
            </w:r>
            <w:r w:rsidRPr="00D35514">
              <w:rPr>
                <w:rFonts w:ascii="Times New Roman" w:eastAsia="Calibri" w:hAnsi="Times New Roman" w:cs="Times New Roman"/>
                <w:color w:val="212428"/>
                <w:spacing w:val="-1"/>
                <w:w w:val="105"/>
                <w:sz w:val="20"/>
                <w:szCs w:val="20"/>
                <w:lang w:val="it-IT"/>
              </w:rPr>
              <w:t>per</w:t>
            </w:r>
            <w:r w:rsidRPr="00D35514">
              <w:rPr>
                <w:rFonts w:ascii="Times New Roman" w:eastAsia="Calibri" w:hAnsi="Times New Roman" w:cs="Times New Roman"/>
                <w:color w:val="212428"/>
                <w:spacing w:val="-4"/>
                <w:w w:val="105"/>
                <w:sz w:val="20"/>
                <w:szCs w:val="20"/>
                <w:lang w:val="it-IT"/>
              </w:rPr>
              <w:t xml:space="preserve"> </w:t>
            </w:r>
            <w:proofErr w:type="gramStart"/>
            <w:r w:rsidRPr="00D35514">
              <w:rPr>
                <w:rFonts w:ascii="Times New Roman" w:eastAsia="Calibri" w:hAnsi="Times New Roman" w:cs="Times New Roman"/>
                <w:color w:val="212428"/>
                <w:spacing w:val="-1"/>
                <w:w w:val="105"/>
                <w:sz w:val="20"/>
                <w:szCs w:val="20"/>
                <w:lang w:val="it-IT"/>
              </w:rPr>
              <w:t>ITS</w:t>
            </w:r>
            <w:r w:rsidRPr="00D35514">
              <w:rPr>
                <w:rFonts w:ascii="Times New Roman" w:eastAsia="Calibri" w:hAnsi="Times New Roman" w:cs="Times New Roman"/>
                <w:w w:val="105"/>
                <w:sz w:val="20"/>
                <w:szCs w:val="20"/>
                <w:lang w:val="it-IT"/>
              </w:rPr>
              <w:t>”</w:t>
            </w:r>
            <w:r w:rsidR="00D762E4">
              <w:rPr>
                <w:rFonts w:ascii="Times New Roman" w:eastAsia="Calibri" w:hAnsi="Times New Roman" w:cs="Times New Roman"/>
                <w:w w:val="105"/>
                <w:sz w:val="20"/>
                <w:szCs w:val="20"/>
                <w:lang w:val="it-IT"/>
              </w:rPr>
              <w:t xml:space="preserve"> </w:t>
            </w:r>
            <w:r w:rsidR="006B1CA0" w:rsidRPr="00D35514">
              <w:rPr>
                <w:rFonts w:ascii="Times New Roman" w:eastAsia="Calibri" w:hAnsi="Times New Roman" w:cs="Times New Roman"/>
                <w:w w:val="105"/>
                <w:sz w:val="20"/>
                <w:szCs w:val="20"/>
                <w:lang w:val="it-IT"/>
              </w:rPr>
              <w:t xml:space="preserve"> </w:t>
            </w:r>
            <w:proofErr w:type="spellStart"/>
            <w:r w:rsidR="006B1CA0" w:rsidRPr="00D35514">
              <w:rPr>
                <w:rFonts w:ascii="Times New Roman" w:eastAsia="Calibri" w:hAnsi="Times New Roman" w:cs="Times New Roman"/>
                <w:w w:val="105"/>
                <w:sz w:val="20"/>
                <w:szCs w:val="20"/>
                <w:lang w:val="it-IT"/>
              </w:rPr>
              <w:t>ErmeteForm</w:t>
            </w:r>
            <w:proofErr w:type="spellEnd"/>
            <w:proofErr w:type="gramEnd"/>
            <w:r w:rsidR="006B1CA0" w:rsidRPr="00D35514">
              <w:rPr>
                <w:rFonts w:ascii="Times New Roman" w:eastAsia="Calibri" w:hAnsi="Times New Roman" w:cs="Times New Roman"/>
                <w:w w:val="105"/>
                <w:sz w:val="20"/>
                <w:szCs w:val="20"/>
                <w:lang w:val="it-IT"/>
              </w:rPr>
              <w:t xml:space="preserve"> </w:t>
            </w:r>
          </w:p>
        </w:tc>
      </w:tr>
      <w:tr w:rsidR="00011AB4" w:rsidRPr="00D35514" w14:paraId="5AD1C2FC" w14:textId="77777777" w:rsidTr="00D35514">
        <w:trPr>
          <w:trHeight w:val="642"/>
        </w:trPr>
        <w:tc>
          <w:tcPr>
            <w:tcW w:w="2999" w:type="dxa"/>
            <w:vAlign w:val="center"/>
          </w:tcPr>
          <w:p w14:paraId="489A7074" w14:textId="77777777" w:rsidR="00011AB4" w:rsidRPr="00D35514" w:rsidRDefault="00011AB4" w:rsidP="00011AB4">
            <w:pPr>
              <w:spacing w:before="1"/>
              <w:rPr>
                <w:rFonts w:ascii="Times New Roman" w:eastAsia="Calibri" w:hAnsi="Times New Roman" w:cs="Times New Roman"/>
                <w:b/>
                <w:bCs/>
                <w:sz w:val="17"/>
                <w:lang w:val="it-IT"/>
              </w:rPr>
            </w:pPr>
          </w:p>
          <w:p w14:paraId="67D8F917" w14:textId="77777777" w:rsidR="00011AB4" w:rsidRPr="00D35514" w:rsidRDefault="00011AB4" w:rsidP="00011AB4">
            <w:pPr>
              <w:ind w:left="64"/>
              <w:rPr>
                <w:rFonts w:ascii="Times New Roman" w:eastAsia="Calibri" w:hAnsi="Times New Roman" w:cs="Times New Roman"/>
                <w:b/>
                <w:bCs/>
                <w:sz w:val="20"/>
              </w:rPr>
            </w:pPr>
            <w:proofErr w:type="spellStart"/>
            <w:r w:rsidRPr="00D35514">
              <w:rPr>
                <w:rFonts w:ascii="Times New Roman" w:eastAsia="Calibri" w:hAnsi="Times New Roman" w:cs="Times New Roman"/>
                <w:b/>
                <w:bCs/>
                <w:spacing w:val="-1"/>
                <w:w w:val="105"/>
                <w:sz w:val="20"/>
              </w:rPr>
              <w:t>Soggetto</w:t>
            </w:r>
            <w:proofErr w:type="spellEnd"/>
            <w:r w:rsidRPr="00D35514">
              <w:rPr>
                <w:rFonts w:ascii="Times New Roman" w:eastAsia="Calibri" w:hAnsi="Times New Roman" w:cs="Times New Roman"/>
                <w:b/>
                <w:bCs/>
                <w:spacing w:val="-10"/>
                <w:w w:val="105"/>
                <w:sz w:val="20"/>
              </w:rPr>
              <w:t xml:space="preserve"> </w:t>
            </w:r>
            <w:proofErr w:type="spellStart"/>
            <w:r w:rsidRPr="00D35514">
              <w:rPr>
                <w:rFonts w:ascii="Times New Roman" w:eastAsia="Calibri" w:hAnsi="Times New Roman" w:cs="Times New Roman"/>
                <w:b/>
                <w:bCs/>
                <w:w w:val="105"/>
                <w:sz w:val="20"/>
              </w:rPr>
              <w:t>titolare</w:t>
            </w:r>
            <w:proofErr w:type="spellEnd"/>
          </w:p>
        </w:tc>
        <w:tc>
          <w:tcPr>
            <w:tcW w:w="6560" w:type="dxa"/>
            <w:vAlign w:val="center"/>
          </w:tcPr>
          <w:p w14:paraId="09D8D73A" w14:textId="79739ECB" w:rsidR="00011AB4" w:rsidRPr="00D35514" w:rsidRDefault="00011AB4" w:rsidP="00011AB4">
            <w:pPr>
              <w:spacing w:before="81" w:line="247" w:lineRule="auto"/>
              <w:ind w:left="62" w:right="870"/>
              <w:rPr>
                <w:rFonts w:ascii="Times New Roman" w:eastAsia="Calibri" w:hAnsi="Times New Roman" w:cs="Times New Roman"/>
                <w:w w:val="105"/>
                <w:sz w:val="20"/>
                <w:szCs w:val="20"/>
                <w:lang w:val="it-IT"/>
              </w:rPr>
            </w:pPr>
            <w:r w:rsidRPr="00D35514">
              <w:rPr>
                <w:rFonts w:ascii="Times New Roman" w:eastAsia="Calibri" w:hAnsi="Times New Roman" w:cs="Times New Roman"/>
                <w:spacing w:val="-1"/>
                <w:w w:val="105"/>
                <w:sz w:val="20"/>
                <w:szCs w:val="20"/>
                <w:lang w:val="it-IT"/>
              </w:rPr>
              <w:t>Fondazione</w:t>
            </w:r>
            <w:r w:rsidRPr="00D35514">
              <w:rPr>
                <w:rFonts w:ascii="Times New Roman" w:eastAsia="Calibri" w:hAnsi="Times New Roman" w:cs="Times New Roman"/>
                <w:spacing w:val="-11"/>
                <w:w w:val="105"/>
                <w:sz w:val="20"/>
                <w:szCs w:val="20"/>
                <w:lang w:val="it-IT"/>
              </w:rPr>
              <w:t xml:space="preserve"> </w:t>
            </w:r>
            <w:r w:rsidRPr="00D35514">
              <w:rPr>
                <w:rFonts w:ascii="Times New Roman" w:eastAsia="Calibri" w:hAnsi="Times New Roman" w:cs="Times New Roman"/>
                <w:spacing w:val="-1"/>
                <w:w w:val="105"/>
                <w:sz w:val="20"/>
                <w:szCs w:val="20"/>
                <w:lang w:val="it-IT"/>
              </w:rPr>
              <w:t>I.T.S. Academy</w:t>
            </w:r>
            <w:r w:rsidRPr="00D35514">
              <w:rPr>
                <w:rFonts w:ascii="Times New Roman" w:eastAsia="Calibri" w:hAnsi="Times New Roman" w:cs="Times New Roman"/>
                <w:spacing w:val="-12"/>
                <w:w w:val="105"/>
                <w:sz w:val="20"/>
                <w:szCs w:val="20"/>
                <w:lang w:val="it-IT"/>
              </w:rPr>
              <w:t xml:space="preserve"> Ermete </w:t>
            </w:r>
            <w:r w:rsidRPr="00D35514">
              <w:rPr>
                <w:rFonts w:ascii="Times New Roman" w:eastAsia="Calibri" w:hAnsi="Times New Roman" w:cs="Times New Roman"/>
                <w:w w:val="105"/>
                <w:sz w:val="20"/>
                <w:szCs w:val="20"/>
                <w:lang w:val="it-IT"/>
              </w:rPr>
              <w:t>–</w:t>
            </w:r>
            <w:r w:rsidRPr="00D35514">
              <w:rPr>
                <w:rFonts w:ascii="Times New Roman" w:eastAsia="Calibri" w:hAnsi="Times New Roman" w:cs="Times New Roman"/>
                <w:spacing w:val="-9"/>
                <w:w w:val="105"/>
                <w:sz w:val="20"/>
                <w:szCs w:val="20"/>
                <w:lang w:val="it-IT"/>
              </w:rPr>
              <w:t xml:space="preserve"> </w:t>
            </w:r>
            <w:r w:rsidRPr="00D35514">
              <w:rPr>
                <w:rFonts w:ascii="Times New Roman" w:eastAsia="Calibri" w:hAnsi="Times New Roman" w:cs="Times New Roman"/>
                <w:w w:val="105"/>
                <w:sz w:val="20"/>
                <w:szCs w:val="20"/>
                <w:lang w:val="it-IT"/>
              </w:rPr>
              <w:t>Avellino</w:t>
            </w:r>
          </w:p>
          <w:p w14:paraId="5EC586D0" w14:textId="77777777" w:rsidR="00011AB4" w:rsidRPr="00D35514" w:rsidRDefault="00011AB4" w:rsidP="00011AB4">
            <w:pPr>
              <w:spacing w:before="81" w:line="247" w:lineRule="auto"/>
              <w:ind w:left="62" w:right="870"/>
              <w:rPr>
                <w:rFonts w:ascii="Times New Roman" w:eastAsia="Calibri" w:hAnsi="Times New Roman" w:cs="Times New Roman"/>
                <w:sz w:val="20"/>
                <w:szCs w:val="20"/>
              </w:rPr>
            </w:pPr>
            <w:r w:rsidRPr="00D35514">
              <w:rPr>
                <w:rFonts w:ascii="Times New Roman" w:eastAsia="Calibri" w:hAnsi="Times New Roman" w:cs="Times New Roman"/>
                <w:spacing w:val="-45"/>
                <w:w w:val="105"/>
                <w:sz w:val="20"/>
                <w:szCs w:val="20"/>
                <w:lang w:val="it-IT"/>
              </w:rPr>
              <w:t xml:space="preserve"> </w:t>
            </w:r>
            <w:proofErr w:type="spellStart"/>
            <w:r w:rsidRPr="00D35514">
              <w:rPr>
                <w:rFonts w:ascii="Times New Roman" w:eastAsia="Calibri" w:hAnsi="Times New Roman" w:cs="Times New Roman"/>
                <w:w w:val="105"/>
                <w:sz w:val="20"/>
                <w:szCs w:val="20"/>
              </w:rPr>
              <w:t>Codice</w:t>
            </w:r>
            <w:proofErr w:type="spellEnd"/>
            <w:r w:rsidRPr="00D35514">
              <w:rPr>
                <w:rFonts w:ascii="Times New Roman" w:eastAsia="Calibri" w:hAnsi="Times New Roman" w:cs="Times New Roman"/>
                <w:spacing w:val="-2"/>
                <w:w w:val="105"/>
                <w:sz w:val="20"/>
                <w:szCs w:val="20"/>
              </w:rPr>
              <w:t xml:space="preserve"> </w:t>
            </w:r>
            <w:proofErr w:type="spellStart"/>
            <w:r w:rsidRPr="00D35514">
              <w:rPr>
                <w:rFonts w:ascii="Times New Roman" w:eastAsia="Calibri" w:hAnsi="Times New Roman" w:cs="Times New Roman"/>
                <w:w w:val="105"/>
                <w:sz w:val="20"/>
                <w:szCs w:val="20"/>
              </w:rPr>
              <w:t>meccanografico</w:t>
            </w:r>
            <w:proofErr w:type="spellEnd"/>
            <w:r w:rsidRPr="00D35514">
              <w:rPr>
                <w:rFonts w:ascii="Times New Roman" w:eastAsia="Calibri" w:hAnsi="Times New Roman" w:cs="Times New Roman"/>
                <w:w w:val="105"/>
                <w:sz w:val="20"/>
                <w:szCs w:val="20"/>
              </w:rPr>
              <w:t>:</w:t>
            </w:r>
            <w:r w:rsidRPr="00D35514">
              <w:rPr>
                <w:rFonts w:ascii="Times New Roman" w:eastAsia="Calibri" w:hAnsi="Times New Roman" w:cs="Times New Roman"/>
                <w:spacing w:val="-4"/>
                <w:w w:val="105"/>
                <w:sz w:val="20"/>
                <w:szCs w:val="20"/>
              </w:rPr>
              <w:t xml:space="preserve"> CA00000008 </w:t>
            </w:r>
          </w:p>
        </w:tc>
      </w:tr>
      <w:tr w:rsidR="00011AB4" w:rsidRPr="00D35514" w14:paraId="4FC5338A" w14:textId="77777777" w:rsidTr="00D35514">
        <w:trPr>
          <w:trHeight w:val="376"/>
        </w:trPr>
        <w:tc>
          <w:tcPr>
            <w:tcW w:w="2999" w:type="dxa"/>
            <w:vAlign w:val="center"/>
          </w:tcPr>
          <w:p w14:paraId="3C322D31" w14:textId="77777777" w:rsidR="00011AB4" w:rsidRPr="00D35514" w:rsidRDefault="00011AB4" w:rsidP="00011AB4">
            <w:pPr>
              <w:spacing w:before="73"/>
              <w:ind w:left="64"/>
              <w:rPr>
                <w:rFonts w:ascii="Times New Roman" w:eastAsia="Calibri" w:hAnsi="Times New Roman" w:cs="Times New Roman"/>
                <w:b/>
                <w:bCs/>
                <w:sz w:val="20"/>
              </w:rPr>
            </w:pPr>
            <w:proofErr w:type="spellStart"/>
            <w:r w:rsidRPr="00D35514">
              <w:rPr>
                <w:rFonts w:ascii="Times New Roman" w:eastAsia="Calibri" w:hAnsi="Times New Roman" w:cs="Times New Roman"/>
                <w:b/>
                <w:bCs/>
                <w:w w:val="105"/>
                <w:sz w:val="20"/>
              </w:rPr>
              <w:t>Codice</w:t>
            </w:r>
            <w:proofErr w:type="spellEnd"/>
            <w:r w:rsidRPr="00D35514">
              <w:rPr>
                <w:rFonts w:ascii="Times New Roman" w:eastAsia="Calibri" w:hAnsi="Times New Roman" w:cs="Times New Roman"/>
                <w:b/>
                <w:bCs/>
                <w:spacing w:val="-9"/>
                <w:w w:val="105"/>
                <w:sz w:val="20"/>
              </w:rPr>
              <w:t xml:space="preserve"> </w:t>
            </w:r>
            <w:r w:rsidRPr="00D35514">
              <w:rPr>
                <w:rFonts w:ascii="Times New Roman" w:eastAsia="Calibri" w:hAnsi="Times New Roman" w:cs="Times New Roman"/>
                <w:b/>
                <w:bCs/>
                <w:w w:val="105"/>
                <w:sz w:val="20"/>
              </w:rPr>
              <w:t>CUP</w:t>
            </w:r>
          </w:p>
        </w:tc>
        <w:tc>
          <w:tcPr>
            <w:tcW w:w="6560" w:type="dxa"/>
            <w:vAlign w:val="center"/>
          </w:tcPr>
          <w:p w14:paraId="50545EC9" w14:textId="50DD1756" w:rsidR="00011AB4" w:rsidRPr="00D35514" w:rsidRDefault="00011AB4" w:rsidP="00011AB4">
            <w:pPr>
              <w:spacing w:before="73"/>
              <w:ind w:left="62"/>
              <w:rPr>
                <w:rFonts w:ascii="Times New Roman" w:eastAsia="Calibri" w:hAnsi="Times New Roman" w:cs="Times New Roman"/>
                <w:sz w:val="20"/>
                <w:szCs w:val="20"/>
              </w:rPr>
            </w:pPr>
            <w:r w:rsidRPr="00D35514">
              <w:rPr>
                <w:rFonts w:ascii="Times New Roman" w:eastAsia="Calibri" w:hAnsi="Times New Roman" w:cs="Times New Roman"/>
                <w:sz w:val="20"/>
                <w:szCs w:val="20"/>
              </w:rPr>
              <w:t>J34D23002250006</w:t>
            </w:r>
          </w:p>
        </w:tc>
      </w:tr>
      <w:tr w:rsidR="00011AB4" w:rsidRPr="00D35514" w14:paraId="32BD2DDD" w14:textId="77777777" w:rsidTr="00D35514">
        <w:trPr>
          <w:trHeight w:val="378"/>
        </w:trPr>
        <w:tc>
          <w:tcPr>
            <w:tcW w:w="2999" w:type="dxa"/>
            <w:vAlign w:val="center"/>
          </w:tcPr>
          <w:p w14:paraId="5B570BE6" w14:textId="77777777" w:rsidR="00011AB4" w:rsidRPr="00D35514" w:rsidRDefault="00011AB4" w:rsidP="00011AB4">
            <w:pPr>
              <w:spacing w:before="73"/>
              <w:ind w:left="64"/>
              <w:rPr>
                <w:rFonts w:ascii="Times New Roman" w:eastAsia="Calibri" w:hAnsi="Times New Roman" w:cs="Times New Roman"/>
                <w:b/>
                <w:bCs/>
                <w:sz w:val="20"/>
              </w:rPr>
            </w:pPr>
            <w:r w:rsidRPr="00D35514">
              <w:rPr>
                <w:rFonts w:ascii="Times New Roman" w:eastAsia="Calibri" w:hAnsi="Times New Roman" w:cs="Times New Roman"/>
                <w:b/>
                <w:bCs/>
                <w:spacing w:val="-1"/>
                <w:w w:val="105"/>
                <w:sz w:val="20"/>
              </w:rPr>
              <w:t>Linea</w:t>
            </w:r>
            <w:r w:rsidRPr="00D35514">
              <w:rPr>
                <w:rFonts w:ascii="Times New Roman" w:eastAsia="Calibri" w:hAnsi="Times New Roman" w:cs="Times New Roman"/>
                <w:b/>
                <w:bCs/>
                <w:spacing w:val="-11"/>
                <w:w w:val="105"/>
                <w:sz w:val="20"/>
              </w:rPr>
              <w:t xml:space="preserve"> </w:t>
            </w:r>
            <w:r w:rsidRPr="00D35514">
              <w:rPr>
                <w:rFonts w:ascii="Times New Roman" w:eastAsia="Calibri" w:hAnsi="Times New Roman" w:cs="Times New Roman"/>
                <w:b/>
                <w:bCs/>
                <w:spacing w:val="-1"/>
                <w:w w:val="105"/>
                <w:sz w:val="20"/>
              </w:rPr>
              <w:t>di</w:t>
            </w:r>
            <w:r w:rsidRPr="00D35514">
              <w:rPr>
                <w:rFonts w:ascii="Times New Roman" w:eastAsia="Calibri" w:hAnsi="Times New Roman" w:cs="Times New Roman"/>
                <w:b/>
                <w:bCs/>
                <w:spacing w:val="-7"/>
                <w:w w:val="105"/>
                <w:sz w:val="20"/>
              </w:rPr>
              <w:t xml:space="preserve"> </w:t>
            </w:r>
            <w:proofErr w:type="spellStart"/>
            <w:r w:rsidRPr="00D35514">
              <w:rPr>
                <w:rFonts w:ascii="Times New Roman" w:eastAsia="Calibri" w:hAnsi="Times New Roman" w:cs="Times New Roman"/>
                <w:b/>
                <w:bCs/>
                <w:w w:val="105"/>
                <w:sz w:val="20"/>
              </w:rPr>
              <w:t>investimento</w:t>
            </w:r>
            <w:proofErr w:type="spellEnd"/>
          </w:p>
        </w:tc>
        <w:tc>
          <w:tcPr>
            <w:tcW w:w="6560" w:type="dxa"/>
            <w:vAlign w:val="center"/>
          </w:tcPr>
          <w:p w14:paraId="35705D6F" w14:textId="77777777" w:rsidR="00011AB4" w:rsidRPr="00D35514" w:rsidRDefault="00011AB4" w:rsidP="00011AB4">
            <w:pPr>
              <w:spacing w:before="73"/>
              <w:ind w:left="62"/>
              <w:rPr>
                <w:rFonts w:ascii="Times New Roman" w:eastAsia="Calibri" w:hAnsi="Times New Roman" w:cs="Times New Roman"/>
                <w:sz w:val="20"/>
                <w:szCs w:val="20"/>
                <w:lang w:val="it-IT"/>
              </w:rPr>
            </w:pPr>
            <w:r w:rsidRPr="00D35514">
              <w:rPr>
                <w:rFonts w:ascii="Times New Roman" w:eastAsia="Calibri" w:hAnsi="Times New Roman" w:cs="Times New Roman"/>
                <w:color w:val="212428"/>
                <w:w w:val="105"/>
                <w:sz w:val="20"/>
                <w:szCs w:val="20"/>
                <w:lang w:val="it-IT"/>
              </w:rPr>
              <w:t>M4C1I1.5</w:t>
            </w:r>
            <w:r w:rsidRPr="00D35514">
              <w:rPr>
                <w:rFonts w:ascii="Times New Roman" w:eastAsia="Calibri" w:hAnsi="Times New Roman" w:cs="Times New Roman"/>
                <w:color w:val="212428"/>
                <w:spacing w:val="-11"/>
                <w:w w:val="105"/>
                <w:sz w:val="20"/>
                <w:szCs w:val="20"/>
                <w:lang w:val="it-IT"/>
              </w:rPr>
              <w:t xml:space="preserve"> </w:t>
            </w:r>
            <w:r w:rsidRPr="00D35514">
              <w:rPr>
                <w:rFonts w:ascii="Times New Roman" w:eastAsia="Calibri" w:hAnsi="Times New Roman" w:cs="Times New Roman"/>
                <w:color w:val="212428"/>
                <w:w w:val="105"/>
                <w:sz w:val="20"/>
                <w:szCs w:val="20"/>
                <w:lang w:val="it-IT"/>
              </w:rPr>
              <w:t>-</w:t>
            </w:r>
            <w:r w:rsidRPr="00D35514">
              <w:rPr>
                <w:rFonts w:ascii="Times New Roman" w:eastAsia="Calibri" w:hAnsi="Times New Roman" w:cs="Times New Roman"/>
                <w:color w:val="212428"/>
                <w:spacing w:val="-9"/>
                <w:w w:val="105"/>
                <w:sz w:val="20"/>
                <w:szCs w:val="20"/>
                <w:lang w:val="it-IT"/>
              </w:rPr>
              <w:t xml:space="preserve"> </w:t>
            </w:r>
            <w:r w:rsidRPr="00D35514">
              <w:rPr>
                <w:rFonts w:ascii="Times New Roman" w:eastAsia="Calibri" w:hAnsi="Times New Roman" w:cs="Times New Roman"/>
                <w:color w:val="212428"/>
                <w:w w:val="105"/>
                <w:sz w:val="20"/>
                <w:szCs w:val="20"/>
                <w:lang w:val="it-IT"/>
              </w:rPr>
              <w:t>Sviluppo</w:t>
            </w:r>
            <w:r w:rsidRPr="00D35514">
              <w:rPr>
                <w:rFonts w:ascii="Times New Roman" w:eastAsia="Calibri" w:hAnsi="Times New Roman" w:cs="Times New Roman"/>
                <w:color w:val="212428"/>
                <w:spacing w:val="-8"/>
                <w:w w:val="105"/>
                <w:sz w:val="20"/>
                <w:szCs w:val="20"/>
                <w:lang w:val="it-IT"/>
              </w:rPr>
              <w:t xml:space="preserve"> </w:t>
            </w:r>
            <w:r w:rsidRPr="00D35514">
              <w:rPr>
                <w:rFonts w:ascii="Times New Roman" w:eastAsia="Calibri" w:hAnsi="Times New Roman" w:cs="Times New Roman"/>
                <w:color w:val="212428"/>
                <w:w w:val="105"/>
                <w:sz w:val="20"/>
                <w:szCs w:val="20"/>
                <w:lang w:val="it-IT"/>
              </w:rPr>
              <w:t>e</w:t>
            </w:r>
            <w:r w:rsidRPr="00D35514">
              <w:rPr>
                <w:rFonts w:ascii="Times New Roman" w:eastAsia="Calibri" w:hAnsi="Times New Roman" w:cs="Times New Roman"/>
                <w:color w:val="212428"/>
                <w:spacing w:val="-8"/>
                <w:w w:val="105"/>
                <w:sz w:val="20"/>
                <w:szCs w:val="20"/>
                <w:lang w:val="it-IT"/>
              </w:rPr>
              <w:t xml:space="preserve"> </w:t>
            </w:r>
            <w:r w:rsidRPr="00D35514">
              <w:rPr>
                <w:rFonts w:ascii="Times New Roman" w:eastAsia="Calibri" w:hAnsi="Times New Roman" w:cs="Times New Roman"/>
                <w:color w:val="212428"/>
                <w:w w:val="105"/>
                <w:sz w:val="20"/>
                <w:szCs w:val="20"/>
                <w:lang w:val="it-IT"/>
              </w:rPr>
              <w:t>riforma</w:t>
            </w:r>
            <w:r w:rsidRPr="00D35514">
              <w:rPr>
                <w:rFonts w:ascii="Times New Roman" w:eastAsia="Calibri" w:hAnsi="Times New Roman" w:cs="Times New Roman"/>
                <w:color w:val="212428"/>
                <w:spacing w:val="-10"/>
                <w:w w:val="105"/>
                <w:sz w:val="20"/>
                <w:szCs w:val="20"/>
                <w:lang w:val="it-IT"/>
              </w:rPr>
              <w:t xml:space="preserve"> </w:t>
            </w:r>
            <w:r w:rsidRPr="00D35514">
              <w:rPr>
                <w:rFonts w:ascii="Times New Roman" w:eastAsia="Calibri" w:hAnsi="Times New Roman" w:cs="Times New Roman"/>
                <w:color w:val="212428"/>
                <w:w w:val="105"/>
                <w:sz w:val="20"/>
                <w:szCs w:val="20"/>
                <w:lang w:val="it-IT"/>
              </w:rPr>
              <w:t>degli</w:t>
            </w:r>
            <w:r w:rsidRPr="00D35514">
              <w:rPr>
                <w:rFonts w:ascii="Times New Roman" w:eastAsia="Calibri" w:hAnsi="Times New Roman" w:cs="Times New Roman"/>
                <w:color w:val="212428"/>
                <w:spacing w:val="-7"/>
                <w:w w:val="105"/>
                <w:sz w:val="20"/>
                <w:szCs w:val="20"/>
                <w:lang w:val="it-IT"/>
              </w:rPr>
              <w:t xml:space="preserve"> </w:t>
            </w:r>
            <w:r w:rsidRPr="00D35514">
              <w:rPr>
                <w:rFonts w:ascii="Times New Roman" w:eastAsia="Calibri" w:hAnsi="Times New Roman" w:cs="Times New Roman"/>
                <w:color w:val="212428"/>
                <w:w w:val="105"/>
                <w:sz w:val="20"/>
                <w:szCs w:val="20"/>
                <w:lang w:val="it-IT"/>
              </w:rPr>
              <w:t>ITS</w:t>
            </w:r>
          </w:p>
        </w:tc>
      </w:tr>
      <w:tr w:rsidR="00011AB4" w:rsidRPr="00D35514" w14:paraId="29D0F65D" w14:textId="77777777" w:rsidTr="00D35514">
        <w:trPr>
          <w:trHeight w:val="376"/>
        </w:trPr>
        <w:tc>
          <w:tcPr>
            <w:tcW w:w="2999" w:type="dxa"/>
            <w:vAlign w:val="center"/>
          </w:tcPr>
          <w:p w14:paraId="1E953627" w14:textId="77777777" w:rsidR="00011AB4" w:rsidRPr="00D35514" w:rsidRDefault="00011AB4" w:rsidP="00011AB4">
            <w:pPr>
              <w:spacing w:before="73"/>
              <w:ind w:left="64"/>
              <w:rPr>
                <w:rFonts w:ascii="Times New Roman" w:eastAsia="Calibri" w:hAnsi="Times New Roman" w:cs="Times New Roman"/>
                <w:b/>
                <w:bCs/>
                <w:sz w:val="20"/>
              </w:rPr>
            </w:pPr>
            <w:proofErr w:type="spellStart"/>
            <w:r w:rsidRPr="00D35514">
              <w:rPr>
                <w:rFonts w:ascii="Times New Roman" w:eastAsia="Calibri" w:hAnsi="Times New Roman" w:cs="Times New Roman"/>
                <w:b/>
                <w:bCs/>
                <w:w w:val="105"/>
                <w:sz w:val="20"/>
              </w:rPr>
              <w:t>Codice</w:t>
            </w:r>
            <w:proofErr w:type="spellEnd"/>
            <w:r w:rsidRPr="00D35514">
              <w:rPr>
                <w:rFonts w:ascii="Times New Roman" w:eastAsia="Calibri" w:hAnsi="Times New Roman" w:cs="Times New Roman"/>
                <w:b/>
                <w:bCs/>
                <w:spacing w:val="-10"/>
                <w:w w:val="105"/>
                <w:sz w:val="20"/>
              </w:rPr>
              <w:t xml:space="preserve"> </w:t>
            </w:r>
            <w:proofErr w:type="spellStart"/>
            <w:r w:rsidRPr="00D35514">
              <w:rPr>
                <w:rFonts w:ascii="Times New Roman" w:eastAsia="Calibri" w:hAnsi="Times New Roman" w:cs="Times New Roman"/>
                <w:b/>
                <w:bCs/>
                <w:w w:val="105"/>
                <w:sz w:val="20"/>
              </w:rPr>
              <w:t>avviso</w:t>
            </w:r>
            <w:proofErr w:type="spellEnd"/>
          </w:p>
        </w:tc>
        <w:tc>
          <w:tcPr>
            <w:tcW w:w="6560" w:type="dxa"/>
            <w:vAlign w:val="center"/>
          </w:tcPr>
          <w:p w14:paraId="5D4B38DA" w14:textId="77777777" w:rsidR="00011AB4" w:rsidRPr="00D35514" w:rsidRDefault="00011AB4" w:rsidP="00011AB4">
            <w:pPr>
              <w:spacing w:before="73"/>
              <w:ind w:left="62"/>
              <w:rPr>
                <w:rFonts w:ascii="Times New Roman" w:eastAsia="Calibri" w:hAnsi="Times New Roman" w:cs="Times New Roman"/>
                <w:sz w:val="20"/>
                <w:szCs w:val="20"/>
              </w:rPr>
            </w:pPr>
            <w:r w:rsidRPr="00D35514">
              <w:rPr>
                <w:rFonts w:ascii="Times New Roman" w:eastAsia="Calibri" w:hAnsi="Times New Roman" w:cs="Times New Roman"/>
                <w:color w:val="212428"/>
                <w:w w:val="105"/>
                <w:sz w:val="20"/>
                <w:szCs w:val="20"/>
              </w:rPr>
              <w:t>M4C1I1.5-2023-1242</w:t>
            </w:r>
          </w:p>
        </w:tc>
      </w:tr>
      <w:tr w:rsidR="00011AB4" w:rsidRPr="00D35514" w14:paraId="122D88B7" w14:textId="77777777" w:rsidTr="00D35514">
        <w:trPr>
          <w:trHeight w:val="377"/>
        </w:trPr>
        <w:tc>
          <w:tcPr>
            <w:tcW w:w="2999" w:type="dxa"/>
            <w:vAlign w:val="center"/>
          </w:tcPr>
          <w:p w14:paraId="5088083B" w14:textId="77777777" w:rsidR="00011AB4" w:rsidRPr="00D35514" w:rsidRDefault="00011AB4" w:rsidP="00011AB4">
            <w:pPr>
              <w:spacing w:before="73"/>
              <w:ind w:left="64"/>
              <w:rPr>
                <w:rFonts w:ascii="Times New Roman" w:eastAsia="Calibri" w:hAnsi="Times New Roman" w:cs="Times New Roman"/>
                <w:b/>
                <w:bCs/>
                <w:sz w:val="20"/>
              </w:rPr>
            </w:pPr>
            <w:proofErr w:type="spellStart"/>
            <w:r w:rsidRPr="00D35514">
              <w:rPr>
                <w:rFonts w:ascii="Times New Roman" w:eastAsia="Calibri" w:hAnsi="Times New Roman" w:cs="Times New Roman"/>
                <w:b/>
                <w:bCs/>
                <w:w w:val="105"/>
                <w:sz w:val="20"/>
              </w:rPr>
              <w:t>Codice</w:t>
            </w:r>
            <w:proofErr w:type="spellEnd"/>
            <w:r w:rsidRPr="00D35514">
              <w:rPr>
                <w:rFonts w:ascii="Times New Roman" w:eastAsia="Calibri" w:hAnsi="Times New Roman" w:cs="Times New Roman"/>
                <w:b/>
                <w:bCs/>
                <w:spacing w:val="-10"/>
                <w:w w:val="105"/>
                <w:sz w:val="20"/>
              </w:rPr>
              <w:t xml:space="preserve"> </w:t>
            </w:r>
            <w:proofErr w:type="spellStart"/>
            <w:r w:rsidRPr="00D35514">
              <w:rPr>
                <w:rFonts w:ascii="Times New Roman" w:eastAsia="Calibri" w:hAnsi="Times New Roman" w:cs="Times New Roman"/>
                <w:b/>
                <w:bCs/>
                <w:w w:val="105"/>
                <w:sz w:val="20"/>
              </w:rPr>
              <w:t>unico</w:t>
            </w:r>
            <w:proofErr w:type="spellEnd"/>
            <w:r w:rsidRPr="00D35514">
              <w:rPr>
                <w:rFonts w:ascii="Times New Roman" w:eastAsia="Calibri" w:hAnsi="Times New Roman" w:cs="Times New Roman"/>
                <w:b/>
                <w:bCs/>
                <w:spacing w:val="-11"/>
                <w:w w:val="105"/>
                <w:sz w:val="20"/>
              </w:rPr>
              <w:t xml:space="preserve"> </w:t>
            </w:r>
            <w:r w:rsidRPr="00D35514">
              <w:rPr>
                <w:rFonts w:ascii="Times New Roman" w:eastAsia="Calibri" w:hAnsi="Times New Roman" w:cs="Times New Roman"/>
                <w:b/>
                <w:bCs/>
                <w:w w:val="105"/>
                <w:sz w:val="20"/>
              </w:rPr>
              <w:t>di</w:t>
            </w:r>
            <w:r w:rsidRPr="00D35514">
              <w:rPr>
                <w:rFonts w:ascii="Times New Roman" w:eastAsia="Calibri" w:hAnsi="Times New Roman" w:cs="Times New Roman"/>
                <w:b/>
                <w:bCs/>
                <w:spacing w:val="-8"/>
                <w:w w:val="105"/>
                <w:sz w:val="20"/>
              </w:rPr>
              <w:t xml:space="preserve"> </w:t>
            </w:r>
            <w:proofErr w:type="spellStart"/>
            <w:r w:rsidRPr="00D35514">
              <w:rPr>
                <w:rFonts w:ascii="Times New Roman" w:eastAsia="Calibri" w:hAnsi="Times New Roman" w:cs="Times New Roman"/>
                <w:b/>
                <w:bCs/>
                <w:w w:val="105"/>
                <w:sz w:val="20"/>
              </w:rPr>
              <w:t>progetto</w:t>
            </w:r>
            <w:proofErr w:type="spellEnd"/>
          </w:p>
        </w:tc>
        <w:tc>
          <w:tcPr>
            <w:tcW w:w="6560" w:type="dxa"/>
            <w:vAlign w:val="center"/>
          </w:tcPr>
          <w:p w14:paraId="0AC3BCC5" w14:textId="017915F1" w:rsidR="00011AB4" w:rsidRPr="00D35514" w:rsidRDefault="00E74177" w:rsidP="00011AB4">
            <w:pPr>
              <w:spacing w:before="73"/>
              <w:ind w:left="62"/>
              <w:rPr>
                <w:rFonts w:ascii="Times New Roman" w:eastAsia="Calibri" w:hAnsi="Times New Roman" w:cs="Times New Roman"/>
                <w:sz w:val="20"/>
                <w:szCs w:val="20"/>
              </w:rPr>
            </w:pPr>
            <w:r w:rsidRPr="00D35514">
              <w:rPr>
                <w:rFonts w:ascii="Times New Roman" w:eastAsia="Calibri" w:hAnsi="Times New Roman" w:cs="Times New Roman"/>
                <w:sz w:val="20"/>
                <w:szCs w:val="20"/>
              </w:rPr>
              <w:t>M4C1I1.5-2023-1242-P-27434</w:t>
            </w:r>
          </w:p>
        </w:tc>
      </w:tr>
      <w:tr w:rsidR="00011AB4" w:rsidRPr="00D35514" w14:paraId="3BB45280" w14:textId="77777777" w:rsidTr="00D35514">
        <w:trPr>
          <w:trHeight w:val="492"/>
        </w:trPr>
        <w:tc>
          <w:tcPr>
            <w:tcW w:w="2999" w:type="dxa"/>
            <w:vAlign w:val="center"/>
          </w:tcPr>
          <w:p w14:paraId="77E2A254" w14:textId="77777777" w:rsidR="00011AB4" w:rsidRPr="00D35514" w:rsidRDefault="00011AB4" w:rsidP="00011AB4">
            <w:pPr>
              <w:spacing w:before="132"/>
              <w:ind w:left="64"/>
              <w:rPr>
                <w:rFonts w:ascii="Times New Roman" w:eastAsia="Calibri" w:hAnsi="Times New Roman" w:cs="Times New Roman"/>
                <w:b/>
                <w:bCs/>
                <w:sz w:val="20"/>
              </w:rPr>
            </w:pPr>
            <w:proofErr w:type="spellStart"/>
            <w:r w:rsidRPr="00D35514">
              <w:rPr>
                <w:rFonts w:ascii="Times New Roman" w:eastAsia="Calibri" w:hAnsi="Times New Roman" w:cs="Times New Roman"/>
                <w:b/>
                <w:bCs/>
                <w:w w:val="105"/>
                <w:sz w:val="20"/>
              </w:rPr>
              <w:t>Attività</w:t>
            </w:r>
            <w:proofErr w:type="spellEnd"/>
          </w:p>
        </w:tc>
        <w:tc>
          <w:tcPr>
            <w:tcW w:w="6560" w:type="dxa"/>
            <w:vAlign w:val="center"/>
          </w:tcPr>
          <w:p w14:paraId="4C7A6627" w14:textId="77777777" w:rsidR="00011AB4" w:rsidRPr="00D35514" w:rsidRDefault="00011AB4" w:rsidP="00011AB4">
            <w:pPr>
              <w:spacing w:before="5"/>
              <w:ind w:left="62"/>
              <w:rPr>
                <w:rFonts w:ascii="Times New Roman" w:eastAsia="Calibri" w:hAnsi="Times New Roman" w:cs="Times New Roman"/>
                <w:sz w:val="20"/>
                <w:szCs w:val="20"/>
                <w:lang w:val="it-IT"/>
              </w:rPr>
            </w:pPr>
            <w:r w:rsidRPr="00D35514">
              <w:rPr>
                <w:rFonts w:ascii="Times New Roman" w:eastAsia="Calibri" w:hAnsi="Times New Roman" w:cs="Times New Roman"/>
                <w:w w:val="105"/>
                <w:sz w:val="20"/>
                <w:szCs w:val="20"/>
                <w:lang w:val="it-IT"/>
              </w:rPr>
              <w:t>Attività</w:t>
            </w:r>
            <w:r w:rsidRPr="00D35514">
              <w:rPr>
                <w:rFonts w:ascii="Times New Roman" w:eastAsia="Calibri" w:hAnsi="Times New Roman" w:cs="Times New Roman"/>
                <w:spacing w:val="-10"/>
                <w:w w:val="105"/>
                <w:sz w:val="20"/>
                <w:szCs w:val="20"/>
                <w:lang w:val="it-IT"/>
              </w:rPr>
              <w:t xml:space="preserve"> </w:t>
            </w:r>
            <w:r w:rsidRPr="00D35514">
              <w:rPr>
                <w:rFonts w:ascii="Times New Roman" w:eastAsia="Calibri" w:hAnsi="Times New Roman" w:cs="Times New Roman"/>
                <w:w w:val="105"/>
                <w:sz w:val="20"/>
                <w:szCs w:val="20"/>
                <w:lang w:val="it-IT"/>
              </w:rPr>
              <w:t>C</w:t>
            </w:r>
            <w:r w:rsidRPr="00D35514">
              <w:rPr>
                <w:rFonts w:ascii="Times New Roman" w:eastAsia="Calibri" w:hAnsi="Times New Roman" w:cs="Times New Roman"/>
                <w:spacing w:val="-9"/>
                <w:w w:val="105"/>
                <w:sz w:val="20"/>
                <w:szCs w:val="20"/>
                <w:lang w:val="it-IT"/>
              </w:rPr>
              <w:t xml:space="preserve"> </w:t>
            </w:r>
            <w:r w:rsidRPr="00D35514">
              <w:rPr>
                <w:rFonts w:ascii="Times New Roman" w:eastAsia="Calibri" w:hAnsi="Times New Roman" w:cs="Times New Roman"/>
                <w:w w:val="105"/>
                <w:sz w:val="20"/>
                <w:szCs w:val="20"/>
                <w:lang w:val="it-IT"/>
              </w:rPr>
              <w:t>–</w:t>
            </w:r>
            <w:r w:rsidRPr="00D35514">
              <w:rPr>
                <w:rFonts w:ascii="Times New Roman" w:eastAsia="Calibri" w:hAnsi="Times New Roman" w:cs="Times New Roman"/>
                <w:spacing w:val="-9"/>
                <w:w w:val="105"/>
                <w:sz w:val="20"/>
                <w:szCs w:val="20"/>
                <w:lang w:val="it-IT"/>
              </w:rPr>
              <w:t xml:space="preserve"> </w:t>
            </w:r>
            <w:r w:rsidRPr="00D35514">
              <w:rPr>
                <w:rFonts w:ascii="Times New Roman" w:eastAsia="Calibri" w:hAnsi="Times New Roman" w:cs="Times New Roman"/>
                <w:w w:val="105"/>
                <w:sz w:val="20"/>
                <w:szCs w:val="20"/>
                <w:lang w:val="it-IT"/>
              </w:rPr>
              <w:t>Borse</w:t>
            </w:r>
            <w:r w:rsidRPr="00D35514">
              <w:rPr>
                <w:rFonts w:ascii="Times New Roman" w:eastAsia="Calibri" w:hAnsi="Times New Roman" w:cs="Times New Roman"/>
                <w:spacing w:val="-7"/>
                <w:w w:val="105"/>
                <w:sz w:val="20"/>
                <w:szCs w:val="20"/>
                <w:lang w:val="it-IT"/>
              </w:rPr>
              <w:t xml:space="preserve"> </w:t>
            </w:r>
            <w:r w:rsidRPr="00D35514">
              <w:rPr>
                <w:rFonts w:ascii="Times New Roman" w:eastAsia="Calibri" w:hAnsi="Times New Roman" w:cs="Times New Roman"/>
                <w:w w:val="105"/>
                <w:sz w:val="20"/>
                <w:szCs w:val="20"/>
                <w:lang w:val="it-IT"/>
              </w:rPr>
              <w:t>di</w:t>
            </w:r>
            <w:r w:rsidRPr="00D35514">
              <w:rPr>
                <w:rFonts w:ascii="Times New Roman" w:eastAsia="Calibri" w:hAnsi="Times New Roman" w:cs="Times New Roman"/>
                <w:spacing w:val="-8"/>
                <w:w w:val="105"/>
                <w:sz w:val="20"/>
                <w:szCs w:val="20"/>
                <w:lang w:val="it-IT"/>
              </w:rPr>
              <w:t xml:space="preserve"> </w:t>
            </w:r>
            <w:r w:rsidRPr="00D35514">
              <w:rPr>
                <w:rFonts w:ascii="Times New Roman" w:eastAsia="Calibri" w:hAnsi="Times New Roman" w:cs="Times New Roman"/>
                <w:w w:val="105"/>
                <w:sz w:val="20"/>
                <w:szCs w:val="20"/>
                <w:lang w:val="it-IT"/>
              </w:rPr>
              <w:t>studio</w:t>
            </w:r>
            <w:r w:rsidRPr="00D35514">
              <w:rPr>
                <w:rFonts w:ascii="Times New Roman" w:eastAsia="Calibri" w:hAnsi="Times New Roman" w:cs="Times New Roman"/>
                <w:spacing w:val="-7"/>
                <w:w w:val="105"/>
                <w:sz w:val="20"/>
                <w:szCs w:val="20"/>
                <w:lang w:val="it-IT"/>
              </w:rPr>
              <w:t xml:space="preserve"> </w:t>
            </w:r>
            <w:r w:rsidRPr="00D35514">
              <w:rPr>
                <w:rFonts w:ascii="Times New Roman" w:eastAsia="Calibri" w:hAnsi="Times New Roman" w:cs="Times New Roman"/>
                <w:w w:val="105"/>
                <w:sz w:val="20"/>
                <w:szCs w:val="20"/>
                <w:lang w:val="it-IT"/>
              </w:rPr>
              <w:t>e</w:t>
            </w:r>
            <w:r w:rsidRPr="00D35514">
              <w:rPr>
                <w:rFonts w:ascii="Times New Roman" w:eastAsia="Calibri" w:hAnsi="Times New Roman" w:cs="Times New Roman"/>
                <w:spacing w:val="-9"/>
                <w:w w:val="105"/>
                <w:sz w:val="20"/>
                <w:szCs w:val="20"/>
                <w:lang w:val="it-IT"/>
              </w:rPr>
              <w:t xml:space="preserve"> </w:t>
            </w:r>
            <w:r w:rsidRPr="00D35514">
              <w:rPr>
                <w:rFonts w:ascii="Times New Roman" w:eastAsia="Calibri" w:hAnsi="Times New Roman" w:cs="Times New Roman"/>
                <w:w w:val="105"/>
                <w:sz w:val="20"/>
                <w:szCs w:val="20"/>
                <w:lang w:val="it-IT"/>
              </w:rPr>
              <w:t>sostegno</w:t>
            </w:r>
            <w:r w:rsidRPr="00D35514">
              <w:rPr>
                <w:rFonts w:ascii="Times New Roman" w:eastAsia="Calibri" w:hAnsi="Times New Roman" w:cs="Times New Roman"/>
                <w:spacing w:val="-11"/>
                <w:w w:val="105"/>
                <w:sz w:val="20"/>
                <w:szCs w:val="20"/>
                <w:lang w:val="it-IT"/>
              </w:rPr>
              <w:t xml:space="preserve"> </w:t>
            </w:r>
            <w:r w:rsidRPr="00D35514">
              <w:rPr>
                <w:rFonts w:ascii="Times New Roman" w:eastAsia="Calibri" w:hAnsi="Times New Roman" w:cs="Times New Roman"/>
                <w:w w:val="105"/>
                <w:sz w:val="20"/>
                <w:szCs w:val="20"/>
                <w:lang w:val="it-IT"/>
              </w:rPr>
              <w:t>per</w:t>
            </w:r>
            <w:r w:rsidRPr="00D35514">
              <w:rPr>
                <w:rFonts w:ascii="Times New Roman" w:eastAsia="Calibri" w:hAnsi="Times New Roman" w:cs="Times New Roman"/>
                <w:spacing w:val="-7"/>
                <w:w w:val="105"/>
                <w:sz w:val="20"/>
                <w:szCs w:val="20"/>
                <w:lang w:val="it-IT"/>
              </w:rPr>
              <w:t xml:space="preserve"> </w:t>
            </w:r>
            <w:r w:rsidRPr="00D35514">
              <w:rPr>
                <w:rFonts w:ascii="Times New Roman" w:eastAsia="Calibri" w:hAnsi="Times New Roman" w:cs="Times New Roman"/>
                <w:w w:val="105"/>
                <w:sz w:val="20"/>
                <w:szCs w:val="20"/>
                <w:lang w:val="it-IT"/>
              </w:rPr>
              <w:t>lo</w:t>
            </w:r>
            <w:r w:rsidRPr="00D35514">
              <w:rPr>
                <w:rFonts w:ascii="Times New Roman" w:eastAsia="Calibri" w:hAnsi="Times New Roman" w:cs="Times New Roman"/>
                <w:spacing w:val="-8"/>
                <w:w w:val="105"/>
                <w:sz w:val="20"/>
                <w:szCs w:val="20"/>
                <w:lang w:val="it-IT"/>
              </w:rPr>
              <w:t xml:space="preserve"> </w:t>
            </w:r>
            <w:r w:rsidRPr="00D35514">
              <w:rPr>
                <w:rFonts w:ascii="Times New Roman" w:eastAsia="Calibri" w:hAnsi="Times New Roman" w:cs="Times New Roman"/>
                <w:w w:val="105"/>
                <w:sz w:val="20"/>
                <w:szCs w:val="20"/>
                <w:lang w:val="it-IT"/>
              </w:rPr>
              <w:t>svolgimento</w:t>
            </w:r>
            <w:r w:rsidRPr="00D35514">
              <w:rPr>
                <w:rFonts w:ascii="Times New Roman" w:eastAsia="Calibri" w:hAnsi="Times New Roman" w:cs="Times New Roman"/>
                <w:spacing w:val="-9"/>
                <w:w w:val="105"/>
                <w:sz w:val="20"/>
                <w:szCs w:val="20"/>
                <w:lang w:val="it-IT"/>
              </w:rPr>
              <w:t xml:space="preserve"> </w:t>
            </w:r>
            <w:r w:rsidRPr="00D35514">
              <w:rPr>
                <w:rFonts w:ascii="Times New Roman" w:eastAsia="Calibri" w:hAnsi="Times New Roman" w:cs="Times New Roman"/>
                <w:w w:val="105"/>
                <w:sz w:val="20"/>
                <w:szCs w:val="20"/>
                <w:lang w:val="it-IT"/>
              </w:rPr>
              <w:t>degli</w:t>
            </w:r>
            <w:r w:rsidRPr="00D35514">
              <w:rPr>
                <w:rFonts w:ascii="Times New Roman" w:eastAsia="Calibri" w:hAnsi="Times New Roman" w:cs="Times New Roman"/>
                <w:spacing w:val="-7"/>
                <w:w w:val="105"/>
                <w:sz w:val="20"/>
                <w:szCs w:val="20"/>
                <w:lang w:val="it-IT"/>
              </w:rPr>
              <w:t xml:space="preserve"> </w:t>
            </w:r>
            <w:r w:rsidRPr="00D35514">
              <w:rPr>
                <w:rFonts w:ascii="Times New Roman" w:eastAsia="Calibri" w:hAnsi="Times New Roman" w:cs="Times New Roman"/>
                <w:w w:val="105"/>
                <w:sz w:val="20"/>
                <w:szCs w:val="20"/>
                <w:lang w:val="it-IT"/>
              </w:rPr>
              <w:t>stage</w:t>
            </w:r>
            <w:r w:rsidRPr="00D35514">
              <w:rPr>
                <w:rFonts w:ascii="Times New Roman" w:eastAsia="Calibri" w:hAnsi="Times New Roman" w:cs="Times New Roman"/>
                <w:spacing w:val="-9"/>
                <w:w w:val="105"/>
                <w:sz w:val="20"/>
                <w:szCs w:val="20"/>
                <w:lang w:val="it-IT"/>
              </w:rPr>
              <w:t xml:space="preserve"> </w:t>
            </w:r>
            <w:r w:rsidRPr="00D35514">
              <w:rPr>
                <w:rFonts w:ascii="Times New Roman" w:eastAsia="Calibri" w:hAnsi="Times New Roman" w:cs="Times New Roman"/>
                <w:w w:val="105"/>
                <w:sz w:val="20"/>
                <w:szCs w:val="20"/>
                <w:lang w:val="it-IT"/>
              </w:rPr>
              <w:t>e</w:t>
            </w:r>
          </w:p>
          <w:p w14:paraId="0EADC6E7" w14:textId="64E93261" w:rsidR="00011AB4" w:rsidRPr="00D35514" w:rsidRDefault="00011AB4" w:rsidP="00011AB4">
            <w:pPr>
              <w:spacing w:before="8" w:line="228" w:lineRule="exact"/>
              <w:ind w:left="62"/>
              <w:rPr>
                <w:rFonts w:ascii="Times New Roman" w:eastAsia="Calibri" w:hAnsi="Times New Roman" w:cs="Times New Roman"/>
                <w:sz w:val="20"/>
                <w:szCs w:val="20"/>
                <w:lang w:val="it-IT"/>
              </w:rPr>
            </w:pPr>
            <w:r w:rsidRPr="00D35514">
              <w:rPr>
                <w:rFonts w:ascii="Times New Roman" w:eastAsia="Calibri" w:hAnsi="Times New Roman" w:cs="Times New Roman"/>
                <w:w w:val="105"/>
                <w:sz w:val="20"/>
                <w:szCs w:val="20"/>
                <w:lang w:val="it-IT"/>
              </w:rPr>
              <w:t>dei</w:t>
            </w:r>
            <w:r w:rsidRPr="00D35514">
              <w:rPr>
                <w:rFonts w:ascii="Times New Roman" w:eastAsia="Calibri" w:hAnsi="Times New Roman" w:cs="Times New Roman"/>
                <w:spacing w:val="-12"/>
                <w:w w:val="105"/>
                <w:sz w:val="20"/>
                <w:szCs w:val="20"/>
                <w:lang w:val="it-IT"/>
              </w:rPr>
              <w:t xml:space="preserve"> </w:t>
            </w:r>
            <w:r w:rsidRPr="00D35514">
              <w:rPr>
                <w:rFonts w:ascii="Times New Roman" w:eastAsia="Calibri" w:hAnsi="Times New Roman" w:cs="Times New Roman"/>
                <w:w w:val="105"/>
                <w:sz w:val="20"/>
                <w:szCs w:val="20"/>
                <w:lang w:val="it-IT"/>
              </w:rPr>
              <w:t>tirocini</w:t>
            </w:r>
            <w:r w:rsidRPr="00D35514">
              <w:rPr>
                <w:rFonts w:ascii="Times New Roman" w:eastAsia="Calibri" w:hAnsi="Times New Roman" w:cs="Times New Roman"/>
                <w:spacing w:val="-10"/>
                <w:w w:val="105"/>
                <w:sz w:val="20"/>
                <w:szCs w:val="20"/>
                <w:lang w:val="it-IT"/>
              </w:rPr>
              <w:t xml:space="preserve"> </w:t>
            </w:r>
            <w:r w:rsidR="006B1CA0" w:rsidRPr="00D35514">
              <w:rPr>
                <w:rFonts w:ascii="Times New Roman" w:eastAsia="Calibri" w:hAnsi="Times New Roman" w:cs="Times New Roman"/>
                <w:w w:val="105"/>
                <w:sz w:val="20"/>
                <w:szCs w:val="20"/>
                <w:lang w:val="it-IT"/>
              </w:rPr>
              <w:t xml:space="preserve">formativi </w:t>
            </w:r>
            <w:r w:rsidR="005E5CC7" w:rsidRPr="00D35514">
              <w:rPr>
                <w:rFonts w:ascii="Times New Roman" w:eastAsia="Calibri" w:hAnsi="Times New Roman" w:cs="Times New Roman"/>
                <w:w w:val="105"/>
                <w:sz w:val="20"/>
                <w:szCs w:val="20"/>
                <w:lang w:val="it-IT"/>
              </w:rPr>
              <w:t>anche all’estero</w:t>
            </w:r>
          </w:p>
        </w:tc>
      </w:tr>
      <w:tr w:rsidR="00941434" w:rsidRPr="00D35514" w14:paraId="5F99261A" w14:textId="77777777" w:rsidTr="00277C95">
        <w:trPr>
          <w:trHeight w:val="492"/>
        </w:trPr>
        <w:tc>
          <w:tcPr>
            <w:tcW w:w="2999" w:type="dxa"/>
            <w:vAlign w:val="center"/>
          </w:tcPr>
          <w:p w14:paraId="21585442" w14:textId="5FE594A0" w:rsidR="00941434" w:rsidRPr="00D35514" w:rsidRDefault="00941434" w:rsidP="00941434">
            <w:pPr>
              <w:spacing w:before="132"/>
              <w:ind w:left="64"/>
              <w:rPr>
                <w:rFonts w:ascii="Times New Roman" w:eastAsia="Calibri" w:hAnsi="Times New Roman" w:cs="Times New Roman"/>
                <w:b/>
                <w:bCs/>
                <w:w w:val="105"/>
                <w:sz w:val="20"/>
              </w:rPr>
            </w:pPr>
            <w:r>
              <w:rPr>
                <w:rFonts w:ascii="Times New Roman" w:eastAsia="Calibri" w:hAnsi="Times New Roman" w:cs="Times New Roman"/>
                <w:b/>
                <w:bCs/>
                <w:w w:val="105"/>
                <w:sz w:val="20"/>
              </w:rPr>
              <w:t xml:space="preserve">Sedi del </w:t>
            </w:r>
            <w:proofErr w:type="spellStart"/>
            <w:r>
              <w:rPr>
                <w:rFonts w:ascii="Times New Roman" w:eastAsia="Calibri" w:hAnsi="Times New Roman" w:cs="Times New Roman"/>
                <w:b/>
                <w:bCs/>
                <w:w w:val="105"/>
                <w:sz w:val="20"/>
              </w:rPr>
              <w:t>corsi</w:t>
            </w:r>
            <w:proofErr w:type="spellEnd"/>
          </w:p>
        </w:tc>
        <w:tc>
          <w:tcPr>
            <w:tcW w:w="6560" w:type="dxa"/>
            <w:vAlign w:val="center"/>
          </w:tcPr>
          <w:p w14:paraId="54A52C16" w14:textId="1834565A" w:rsidR="00941434" w:rsidRPr="00D35514" w:rsidRDefault="00941434" w:rsidP="00941434">
            <w:pPr>
              <w:spacing w:before="5"/>
              <w:ind w:left="62"/>
              <w:rPr>
                <w:rFonts w:ascii="Times New Roman" w:eastAsia="Calibri" w:hAnsi="Times New Roman" w:cs="Times New Roman"/>
                <w:w w:val="105"/>
                <w:sz w:val="20"/>
                <w:szCs w:val="20"/>
              </w:rPr>
            </w:pPr>
            <w:r>
              <w:rPr>
                <w:rFonts w:ascii="Times New Roman" w:eastAsia="Calibri" w:hAnsi="Times New Roman" w:cs="Times New Roman"/>
                <w:w w:val="105"/>
                <w:sz w:val="20"/>
                <w:szCs w:val="20"/>
              </w:rPr>
              <w:t>Avellino</w:t>
            </w:r>
            <w:r w:rsidR="00E33EA6">
              <w:rPr>
                <w:rFonts w:ascii="Times New Roman" w:eastAsia="Calibri" w:hAnsi="Times New Roman" w:cs="Times New Roman"/>
                <w:w w:val="105"/>
                <w:sz w:val="20"/>
                <w:szCs w:val="20"/>
              </w:rPr>
              <w:t>,</w:t>
            </w:r>
            <w:r w:rsidR="00630416">
              <w:rPr>
                <w:rFonts w:ascii="Times New Roman" w:eastAsia="Calibri" w:hAnsi="Times New Roman" w:cs="Times New Roman"/>
                <w:w w:val="105"/>
                <w:sz w:val="20"/>
                <w:szCs w:val="20"/>
              </w:rPr>
              <w:t xml:space="preserve"> via Palatucci 20/</w:t>
            </w:r>
            <w:proofErr w:type="gramStart"/>
            <w:r w:rsidR="00630416">
              <w:rPr>
                <w:rFonts w:ascii="Times New Roman" w:eastAsia="Calibri" w:hAnsi="Times New Roman" w:cs="Times New Roman"/>
                <w:w w:val="105"/>
                <w:sz w:val="20"/>
                <w:szCs w:val="20"/>
              </w:rPr>
              <w:t>B</w:t>
            </w:r>
            <w:r w:rsidR="009F7413">
              <w:rPr>
                <w:rFonts w:ascii="Times New Roman" w:eastAsia="Calibri" w:hAnsi="Times New Roman" w:cs="Times New Roman"/>
                <w:w w:val="105"/>
                <w:sz w:val="20"/>
                <w:szCs w:val="20"/>
              </w:rPr>
              <w:t xml:space="preserve">; </w:t>
            </w:r>
            <w:r>
              <w:rPr>
                <w:rFonts w:ascii="Times New Roman" w:eastAsia="Calibri" w:hAnsi="Times New Roman" w:cs="Times New Roman"/>
                <w:w w:val="105"/>
                <w:sz w:val="20"/>
                <w:szCs w:val="20"/>
              </w:rPr>
              <w:t xml:space="preserve"> Napoli</w:t>
            </w:r>
            <w:proofErr w:type="gramEnd"/>
            <w:r w:rsidR="009F7413">
              <w:rPr>
                <w:rFonts w:ascii="Times New Roman" w:eastAsia="Calibri" w:hAnsi="Times New Roman" w:cs="Times New Roman"/>
                <w:w w:val="105"/>
                <w:sz w:val="20"/>
                <w:szCs w:val="20"/>
              </w:rPr>
              <w:t xml:space="preserve"> (Bagnoli)</w:t>
            </w:r>
            <w:r w:rsidR="00231118">
              <w:rPr>
                <w:rFonts w:ascii="Times New Roman" w:eastAsia="Calibri" w:hAnsi="Times New Roman" w:cs="Times New Roman"/>
                <w:w w:val="105"/>
                <w:sz w:val="20"/>
                <w:szCs w:val="20"/>
              </w:rPr>
              <w:t xml:space="preserve">, </w:t>
            </w:r>
            <w:proofErr w:type="spellStart"/>
            <w:r w:rsidR="00231118">
              <w:rPr>
                <w:rFonts w:ascii="Times New Roman" w:eastAsia="Calibri" w:hAnsi="Times New Roman" w:cs="Times New Roman"/>
                <w:w w:val="105"/>
                <w:sz w:val="20"/>
                <w:szCs w:val="20"/>
              </w:rPr>
              <w:t>via</w:t>
            </w:r>
            <w:r w:rsidR="009F7413">
              <w:rPr>
                <w:rFonts w:ascii="Times New Roman" w:eastAsia="Calibri" w:hAnsi="Times New Roman" w:cs="Times New Roman"/>
                <w:w w:val="105"/>
                <w:sz w:val="20"/>
                <w:szCs w:val="20"/>
              </w:rPr>
              <w:t>le</w:t>
            </w:r>
            <w:proofErr w:type="spellEnd"/>
            <w:r w:rsidR="00231118">
              <w:rPr>
                <w:rFonts w:ascii="Times New Roman" w:eastAsia="Calibri" w:hAnsi="Times New Roman" w:cs="Times New Roman"/>
                <w:w w:val="105"/>
                <w:sz w:val="20"/>
                <w:szCs w:val="20"/>
              </w:rPr>
              <w:t xml:space="preserve"> </w:t>
            </w:r>
            <w:proofErr w:type="spellStart"/>
            <w:r w:rsidR="00231118">
              <w:rPr>
                <w:rFonts w:ascii="Times New Roman" w:eastAsia="Calibri" w:hAnsi="Times New Roman" w:cs="Times New Roman"/>
                <w:w w:val="105"/>
                <w:sz w:val="20"/>
                <w:szCs w:val="20"/>
              </w:rPr>
              <w:t>della</w:t>
            </w:r>
            <w:proofErr w:type="spellEnd"/>
            <w:r w:rsidR="00231118">
              <w:rPr>
                <w:rFonts w:ascii="Times New Roman" w:eastAsia="Calibri" w:hAnsi="Times New Roman" w:cs="Times New Roman"/>
                <w:w w:val="105"/>
                <w:sz w:val="20"/>
                <w:szCs w:val="20"/>
              </w:rPr>
              <w:t xml:space="preserve"> Liber</w:t>
            </w:r>
            <w:r w:rsidR="009F7413">
              <w:rPr>
                <w:rFonts w:ascii="Times New Roman" w:eastAsia="Calibri" w:hAnsi="Times New Roman" w:cs="Times New Roman"/>
                <w:w w:val="105"/>
                <w:sz w:val="20"/>
                <w:szCs w:val="20"/>
              </w:rPr>
              <w:t>tà</w:t>
            </w:r>
            <w:r w:rsidR="00231118">
              <w:rPr>
                <w:rFonts w:ascii="Times New Roman" w:eastAsia="Calibri" w:hAnsi="Times New Roman" w:cs="Times New Roman"/>
                <w:w w:val="105"/>
                <w:sz w:val="20"/>
                <w:szCs w:val="20"/>
              </w:rPr>
              <w:t>,1</w:t>
            </w:r>
          </w:p>
        </w:tc>
      </w:tr>
      <w:tr w:rsidR="00561284" w:rsidRPr="00D35514" w14:paraId="6B0F014F" w14:textId="77777777" w:rsidTr="00D35514">
        <w:trPr>
          <w:trHeight w:val="492"/>
        </w:trPr>
        <w:tc>
          <w:tcPr>
            <w:tcW w:w="2999" w:type="dxa"/>
            <w:vAlign w:val="center"/>
          </w:tcPr>
          <w:p w14:paraId="66E6D0E7" w14:textId="29ECEDAD" w:rsidR="00561284" w:rsidRPr="00D35514" w:rsidRDefault="00561284" w:rsidP="00011AB4">
            <w:pPr>
              <w:spacing w:before="132"/>
              <w:ind w:left="64"/>
              <w:rPr>
                <w:rFonts w:ascii="Times New Roman" w:eastAsia="Calibri" w:hAnsi="Times New Roman" w:cs="Times New Roman"/>
                <w:b/>
                <w:bCs/>
                <w:w w:val="105"/>
                <w:sz w:val="20"/>
              </w:rPr>
            </w:pPr>
            <w:r>
              <w:rPr>
                <w:rFonts w:ascii="Times New Roman" w:eastAsia="Calibri" w:hAnsi="Times New Roman" w:cs="Times New Roman"/>
                <w:b/>
                <w:bCs/>
                <w:w w:val="105"/>
                <w:sz w:val="20"/>
              </w:rPr>
              <w:t xml:space="preserve">Titolo </w:t>
            </w:r>
            <w:proofErr w:type="spellStart"/>
            <w:r>
              <w:rPr>
                <w:rFonts w:ascii="Times New Roman" w:eastAsia="Calibri" w:hAnsi="Times New Roman" w:cs="Times New Roman"/>
                <w:b/>
                <w:bCs/>
                <w:w w:val="105"/>
                <w:sz w:val="20"/>
              </w:rPr>
              <w:t>cors</w:t>
            </w:r>
            <w:r w:rsidR="00504786">
              <w:rPr>
                <w:rFonts w:ascii="Times New Roman" w:eastAsia="Calibri" w:hAnsi="Times New Roman" w:cs="Times New Roman"/>
                <w:b/>
                <w:bCs/>
                <w:w w:val="105"/>
                <w:sz w:val="20"/>
              </w:rPr>
              <w:t>i</w:t>
            </w:r>
            <w:proofErr w:type="spellEnd"/>
          </w:p>
        </w:tc>
        <w:tc>
          <w:tcPr>
            <w:tcW w:w="6560" w:type="dxa"/>
            <w:vAlign w:val="center"/>
          </w:tcPr>
          <w:p w14:paraId="5E9B22E8" w14:textId="20AB7BD9" w:rsidR="00561284" w:rsidRPr="00941434" w:rsidRDefault="0030111D" w:rsidP="00011AB4">
            <w:pPr>
              <w:spacing w:before="5"/>
              <w:ind w:left="62"/>
              <w:rPr>
                <w:rFonts w:ascii="Times New Roman" w:eastAsia="Calibri" w:hAnsi="Times New Roman" w:cs="Times New Roman"/>
                <w:w w:val="105"/>
                <w:sz w:val="18"/>
                <w:szCs w:val="18"/>
              </w:rPr>
            </w:pPr>
            <w:r>
              <w:rPr>
                <w:rFonts w:ascii="Times New Roman" w:eastAsia="Calibri" w:hAnsi="Times New Roman" w:cs="Times New Roman"/>
                <w:w w:val="105"/>
                <w:sz w:val="18"/>
                <w:szCs w:val="18"/>
              </w:rPr>
              <w:t>Energy Manager – BIM Specialist</w:t>
            </w:r>
          </w:p>
          <w:p w14:paraId="196D6568" w14:textId="77777777" w:rsidR="00504786" w:rsidRPr="00941434" w:rsidRDefault="00504786" w:rsidP="00011AB4">
            <w:pPr>
              <w:spacing w:before="5"/>
              <w:ind w:left="62"/>
              <w:rPr>
                <w:rFonts w:ascii="Times New Roman" w:eastAsia="Calibri" w:hAnsi="Times New Roman" w:cs="Times New Roman"/>
                <w:w w:val="105"/>
                <w:sz w:val="18"/>
                <w:szCs w:val="18"/>
              </w:rPr>
            </w:pPr>
            <w:r w:rsidRPr="00941434">
              <w:rPr>
                <w:rFonts w:ascii="Times New Roman" w:eastAsia="Calibri" w:hAnsi="Times New Roman" w:cs="Times New Roman"/>
                <w:w w:val="105"/>
                <w:sz w:val="18"/>
                <w:szCs w:val="18"/>
              </w:rPr>
              <w:t>Energy Manager – Industria 4.0</w:t>
            </w:r>
          </w:p>
          <w:p w14:paraId="3FE90FC6" w14:textId="30BD57D0" w:rsidR="00504786" w:rsidRPr="00941434" w:rsidRDefault="00504786" w:rsidP="0030111D">
            <w:pPr>
              <w:spacing w:before="5"/>
              <w:ind w:left="62"/>
              <w:rPr>
                <w:rFonts w:ascii="Times New Roman" w:eastAsia="Calibri" w:hAnsi="Times New Roman" w:cs="Times New Roman"/>
                <w:w w:val="105"/>
                <w:sz w:val="18"/>
                <w:szCs w:val="18"/>
              </w:rPr>
            </w:pPr>
          </w:p>
        </w:tc>
      </w:tr>
    </w:tbl>
    <w:p w14:paraId="4B3EC5DD" w14:textId="77777777" w:rsidR="008A6D90" w:rsidRPr="00D35514" w:rsidRDefault="008A6D90" w:rsidP="00D422FF">
      <w:pPr>
        <w:jc w:val="center"/>
        <w:rPr>
          <w:rFonts w:ascii="Times New Roman" w:eastAsia="Times New Roman" w:hAnsi="Times New Roman" w:cs="Times New Roman"/>
          <w:b/>
          <w:color w:val="C00000"/>
          <w:sz w:val="27"/>
        </w:rPr>
      </w:pPr>
    </w:p>
    <w:p w14:paraId="66903357" w14:textId="77777777" w:rsidR="007A2222" w:rsidRDefault="007A2222" w:rsidP="00AB41AF">
      <w:pPr>
        <w:jc w:val="center"/>
        <w:rPr>
          <w:rFonts w:ascii="Times New Roman" w:eastAsia="Times New Roman" w:hAnsi="Times New Roman" w:cs="Times New Roman"/>
          <w:bCs/>
          <w:color w:val="0070C0"/>
          <w:sz w:val="24"/>
          <w:szCs w:val="24"/>
        </w:rPr>
      </w:pPr>
    </w:p>
    <w:p w14:paraId="29BA9083" w14:textId="65FE4454" w:rsidR="00AB41AF" w:rsidRPr="00D35514" w:rsidRDefault="00AB41AF" w:rsidP="00AB41AF">
      <w:pPr>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t>Art. 1 – OGGETTO</w:t>
      </w:r>
    </w:p>
    <w:p w14:paraId="45CC74F5" w14:textId="476B1728" w:rsidR="00AB41AF" w:rsidRPr="00D35514" w:rsidRDefault="00B6318E" w:rsidP="006B1CA0">
      <w:pPr>
        <w:jc w:val="both"/>
        <w:rPr>
          <w:rFonts w:ascii="Times New Roman" w:eastAsia="Times New Roman" w:hAnsi="Times New Roman" w:cs="Times New Roman"/>
          <w:bCs/>
        </w:rPr>
      </w:pPr>
      <w:r w:rsidRPr="00D35514">
        <w:rPr>
          <w:rFonts w:ascii="Times New Roman" w:eastAsia="Times New Roman" w:hAnsi="Times New Roman" w:cs="Times New Roman"/>
          <w:b/>
        </w:rPr>
        <w:t>La Fondazione ITS Academy Ermete</w:t>
      </w:r>
      <w:r w:rsidRPr="00D35514">
        <w:rPr>
          <w:rFonts w:ascii="Times New Roman" w:eastAsia="Times New Roman" w:hAnsi="Times New Roman" w:cs="Times New Roman"/>
          <w:bCs/>
        </w:rPr>
        <w:t xml:space="preserve"> bandisce un concorso per soli titoli per l’attribuzione di “Borse di studio e sostegno per lo svolgimento degli stage e dei tirocini formativi</w:t>
      </w:r>
      <w:r w:rsidR="00D762E4">
        <w:rPr>
          <w:rFonts w:ascii="Times New Roman" w:eastAsia="Times New Roman" w:hAnsi="Times New Roman" w:cs="Times New Roman"/>
          <w:bCs/>
        </w:rPr>
        <w:t xml:space="preserve"> anche all’estero</w:t>
      </w:r>
      <w:r w:rsidRPr="00D35514">
        <w:rPr>
          <w:rFonts w:ascii="Times New Roman" w:eastAsia="Times New Roman" w:hAnsi="Times New Roman" w:cs="Times New Roman"/>
          <w:bCs/>
        </w:rPr>
        <w:t>” secondo quanto disciplinato dai successivi articoli.</w:t>
      </w:r>
    </w:p>
    <w:p w14:paraId="6C9C0E36" w14:textId="77777777" w:rsidR="000750AA" w:rsidRPr="00D35514" w:rsidRDefault="000750AA" w:rsidP="00BD6B47">
      <w:pPr>
        <w:jc w:val="both"/>
        <w:rPr>
          <w:rFonts w:ascii="Times New Roman" w:eastAsia="Times New Roman" w:hAnsi="Times New Roman" w:cs="Times New Roman"/>
          <w:bCs/>
        </w:rPr>
      </w:pPr>
      <w:r w:rsidRPr="00D35514">
        <w:rPr>
          <w:rFonts w:ascii="Times New Roman" w:eastAsia="Times New Roman" w:hAnsi="Times New Roman" w:cs="Times New Roman"/>
          <w:bCs/>
        </w:rPr>
        <w:t>Le borse di studio sono finalizzate a consentire il diritto allo studio assicurando la frequenza dei percorsi formativi ITS Academy agli studenti e a contribuire alla copertura delle eventuali spese di vitto, alloggio e/o viaggio agli iscritti.</w:t>
      </w:r>
    </w:p>
    <w:p w14:paraId="02B073E8" w14:textId="77777777" w:rsidR="00FD7BC4" w:rsidRDefault="00FD7BC4" w:rsidP="006B1CA0">
      <w:pPr>
        <w:jc w:val="both"/>
        <w:rPr>
          <w:rFonts w:ascii="Times New Roman" w:eastAsia="Times New Roman" w:hAnsi="Times New Roman" w:cs="Times New Roman"/>
          <w:b/>
        </w:rPr>
      </w:pPr>
    </w:p>
    <w:p w14:paraId="33AD6F4C" w14:textId="77777777" w:rsidR="00FD7BC4" w:rsidRDefault="00FD7BC4" w:rsidP="006B1CA0">
      <w:pPr>
        <w:jc w:val="both"/>
        <w:rPr>
          <w:rFonts w:ascii="Times New Roman" w:eastAsia="Times New Roman" w:hAnsi="Times New Roman" w:cs="Times New Roman"/>
          <w:b/>
        </w:rPr>
      </w:pPr>
    </w:p>
    <w:p w14:paraId="39DA2594" w14:textId="465B3282" w:rsidR="000750AA" w:rsidRPr="00D35514" w:rsidRDefault="000750AA" w:rsidP="006B1CA0">
      <w:pPr>
        <w:jc w:val="both"/>
        <w:rPr>
          <w:rFonts w:ascii="Times New Roman" w:eastAsia="Times New Roman" w:hAnsi="Times New Roman" w:cs="Times New Roman"/>
          <w:b/>
        </w:rPr>
      </w:pPr>
      <w:r w:rsidRPr="00D35514">
        <w:rPr>
          <w:rFonts w:ascii="Times New Roman" w:eastAsia="Times New Roman" w:hAnsi="Times New Roman" w:cs="Times New Roman"/>
          <w:b/>
        </w:rPr>
        <w:lastRenderedPageBreak/>
        <w:t xml:space="preserve">La formazione erogata dalle fondazioni ITS Academy è qualificata dalla </w:t>
      </w:r>
      <w:r w:rsidRPr="00D35514">
        <w:rPr>
          <w:rFonts w:ascii="Times New Roman" w:eastAsia="Times New Roman" w:hAnsi="Times New Roman" w:cs="Times New Roman"/>
          <w:b/>
          <w:i/>
          <w:iCs/>
        </w:rPr>
        <w:t>legge n.99/2022</w:t>
      </w:r>
      <w:r w:rsidRPr="00D35514">
        <w:rPr>
          <w:rFonts w:ascii="Times New Roman" w:eastAsia="Times New Roman" w:hAnsi="Times New Roman" w:cs="Times New Roman"/>
          <w:b/>
        </w:rPr>
        <w:t xml:space="preserve"> come istruzione terziaria superiore e pertanto, al fine di fornire pari opportunità nell’accesso ai benefici di diritto allo studio, anche per i percorsi di formazione ITS Academy vengono adottati criteri di assegnazione già in uso per i percorsi universitari e AFAM. </w:t>
      </w:r>
    </w:p>
    <w:p w14:paraId="0ACE244B" w14:textId="51258ACE" w:rsidR="000750AA" w:rsidRPr="00D35514" w:rsidRDefault="000750AA" w:rsidP="000750AA">
      <w:pPr>
        <w:rPr>
          <w:rFonts w:ascii="Times New Roman" w:eastAsia="Times New Roman" w:hAnsi="Times New Roman" w:cs="Times New Roman"/>
          <w:bCs/>
        </w:rPr>
      </w:pPr>
      <w:r w:rsidRPr="00D35514">
        <w:rPr>
          <w:rFonts w:ascii="Times New Roman" w:eastAsia="Times New Roman" w:hAnsi="Times New Roman" w:cs="Times New Roman"/>
          <w:b/>
        </w:rPr>
        <w:t xml:space="preserve">Le borse di studio oggetto del presente bando sono finanziate dal PIANO NAZIONALE DI RIPRESA E RESILIENZA (PNRR) </w:t>
      </w:r>
      <w:r w:rsidRPr="00D35514">
        <w:rPr>
          <w:rFonts w:ascii="Times New Roman" w:eastAsia="Times New Roman" w:hAnsi="Times New Roman" w:cs="Times New Roman"/>
          <w:bCs/>
        </w:rPr>
        <w:t>- MISSIONE 4: ISTRUZIONE E RICERCA. Componente 1 – Potenziamento dell’offerta dei servizi di istruzione: dagli asili nido alle Università</w:t>
      </w:r>
      <w:r w:rsidR="001E5980" w:rsidRPr="00D35514">
        <w:rPr>
          <w:rFonts w:ascii="Times New Roman" w:eastAsia="Times New Roman" w:hAnsi="Times New Roman" w:cs="Times New Roman"/>
          <w:bCs/>
        </w:rPr>
        <w:t>.</w:t>
      </w:r>
    </w:p>
    <w:p w14:paraId="5F09C2F0" w14:textId="07E4B5DE" w:rsidR="001E5980" w:rsidRDefault="001E5980" w:rsidP="001E5980">
      <w:pPr>
        <w:rPr>
          <w:rFonts w:ascii="Times New Roman" w:eastAsia="Times New Roman" w:hAnsi="Times New Roman" w:cs="Times New Roman"/>
          <w:bCs/>
        </w:rPr>
      </w:pPr>
      <w:r w:rsidRPr="00D35514">
        <w:rPr>
          <w:rFonts w:ascii="Times New Roman" w:eastAsia="Times New Roman" w:hAnsi="Times New Roman" w:cs="Times New Roman"/>
          <w:bCs/>
        </w:rPr>
        <w:t xml:space="preserve">Il presente </w:t>
      </w:r>
      <w:r w:rsidR="00D762E4">
        <w:rPr>
          <w:rFonts w:ascii="Times New Roman" w:eastAsia="Times New Roman" w:hAnsi="Times New Roman" w:cs="Times New Roman"/>
          <w:bCs/>
        </w:rPr>
        <w:t>b</w:t>
      </w:r>
      <w:r w:rsidRPr="00D35514">
        <w:rPr>
          <w:rFonts w:ascii="Times New Roman" w:eastAsia="Times New Roman" w:hAnsi="Times New Roman" w:cs="Times New Roman"/>
          <w:bCs/>
        </w:rPr>
        <w:t>ando entra in vigore dalla data di pubblicazione sul sito internet della Fondazione ITS Academy Ermete.</w:t>
      </w:r>
    </w:p>
    <w:p w14:paraId="6C21C137" w14:textId="77777777" w:rsidR="007A2222" w:rsidRPr="00D35514" w:rsidRDefault="007A2222" w:rsidP="001E5980">
      <w:pPr>
        <w:rPr>
          <w:rFonts w:ascii="Times New Roman" w:eastAsia="Times New Roman" w:hAnsi="Times New Roman" w:cs="Times New Roman"/>
          <w:bCs/>
        </w:rPr>
      </w:pPr>
    </w:p>
    <w:p w14:paraId="7A826B34" w14:textId="6D6B8D9E" w:rsidR="001E5980" w:rsidRPr="00D35514" w:rsidRDefault="001E5980" w:rsidP="001E5980">
      <w:pPr>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t>Art. 2 – REQUISITI DI ACCESSO ALLE BORSE DI STUDIO</w:t>
      </w:r>
    </w:p>
    <w:p w14:paraId="33BBE9B4" w14:textId="77777777" w:rsidR="001E5980" w:rsidRPr="00D35514" w:rsidRDefault="001E5980" w:rsidP="00D35514">
      <w:pPr>
        <w:jc w:val="both"/>
        <w:rPr>
          <w:rFonts w:ascii="Times New Roman" w:eastAsia="Times New Roman" w:hAnsi="Times New Roman" w:cs="Times New Roman"/>
          <w:bCs/>
        </w:rPr>
      </w:pPr>
      <w:r w:rsidRPr="00D35514">
        <w:rPr>
          <w:rFonts w:ascii="Times New Roman" w:eastAsia="Times New Roman" w:hAnsi="Times New Roman" w:cs="Times New Roman"/>
          <w:bCs/>
        </w:rPr>
        <w:t>Per accedere ai benefici occorre soddisfare tutte le seguenti condizioni:</w:t>
      </w:r>
    </w:p>
    <w:p w14:paraId="4B0170E3" w14:textId="6A0CBCDC" w:rsidR="001E5980" w:rsidRPr="00D35514" w:rsidRDefault="001E5980" w:rsidP="00D35514">
      <w:pPr>
        <w:numPr>
          <w:ilvl w:val="0"/>
          <w:numId w:val="1"/>
        </w:numPr>
        <w:jc w:val="both"/>
        <w:rPr>
          <w:rFonts w:ascii="Times New Roman" w:eastAsia="Times New Roman" w:hAnsi="Times New Roman" w:cs="Times New Roman"/>
          <w:bCs/>
        </w:rPr>
      </w:pPr>
      <w:r w:rsidRPr="00D35514">
        <w:rPr>
          <w:rFonts w:ascii="Times New Roman" w:eastAsia="Times New Roman" w:hAnsi="Times New Roman" w:cs="Times New Roman"/>
          <w:b/>
        </w:rPr>
        <w:t>iscrizione</w:t>
      </w:r>
      <w:r w:rsidR="00E07D81">
        <w:rPr>
          <w:rFonts w:ascii="Times New Roman" w:eastAsia="Times New Roman" w:hAnsi="Times New Roman" w:cs="Times New Roman"/>
          <w:b/>
        </w:rPr>
        <w:t xml:space="preserve"> </w:t>
      </w:r>
      <w:r w:rsidR="00941434">
        <w:rPr>
          <w:rFonts w:ascii="Times New Roman" w:eastAsia="Times New Roman" w:hAnsi="Times New Roman" w:cs="Times New Roman"/>
          <w:b/>
        </w:rPr>
        <w:t xml:space="preserve">ad uno dei corsi a finanziamento PNRR </w:t>
      </w:r>
      <w:r w:rsidR="00941434" w:rsidRPr="00941434">
        <w:rPr>
          <w:rFonts w:ascii="Times New Roman" w:eastAsia="Times New Roman" w:hAnsi="Times New Roman" w:cs="Times New Roman"/>
          <w:bCs/>
        </w:rPr>
        <w:t>dell’</w:t>
      </w:r>
      <w:r w:rsidRPr="00D35514">
        <w:rPr>
          <w:rFonts w:ascii="Times New Roman" w:eastAsia="Times New Roman" w:hAnsi="Times New Roman" w:cs="Times New Roman"/>
          <w:bCs/>
        </w:rPr>
        <w:t xml:space="preserve">ITS Academy Ermete </w:t>
      </w:r>
    </w:p>
    <w:p w14:paraId="11548DC8" w14:textId="77777777" w:rsidR="001E5980" w:rsidRPr="00D35514" w:rsidRDefault="001E5980" w:rsidP="00D35514">
      <w:pPr>
        <w:numPr>
          <w:ilvl w:val="0"/>
          <w:numId w:val="1"/>
        </w:numPr>
        <w:jc w:val="both"/>
        <w:rPr>
          <w:rFonts w:ascii="Times New Roman" w:eastAsia="Times New Roman" w:hAnsi="Times New Roman" w:cs="Times New Roman"/>
          <w:b/>
        </w:rPr>
      </w:pPr>
      <w:r w:rsidRPr="00D35514">
        <w:rPr>
          <w:rFonts w:ascii="Times New Roman" w:eastAsia="Times New Roman" w:hAnsi="Times New Roman" w:cs="Times New Roman"/>
          <w:b/>
        </w:rPr>
        <w:t xml:space="preserve">condizione economica </w:t>
      </w:r>
    </w:p>
    <w:p w14:paraId="73CFF8E9" w14:textId="01EFDD62" w:rsidR="001E5980" w:rsidRPr="00D35514" w:rsidRDefault="001E5980" w:rsidP="00D35514">
      <w:pPr>
        <w:numPr>
          <w:ilvl w:val="1"/>
          <w:numId w:val="1"/>
        </w:numPr>
        <w:jc w:val="both"/>
        <w:rPr>
          <w:rFonts w:ascii="Times New Roman" w:eastAsia="Times New Roman" w:hAnsi="Times New Roman" w:cs="Times New Roman"/>
          <w:bCs/>
        </w:rPr>
      </w:pPr>
      <w:r w:rsidRPr="00D35514">
        <w:rPr>
          <w:rFonts w:ascii="Times New Roman" w:eastAsia="Times New Roman" w:hAnsi="Times New Roman" w:cs="Times New Roman"/>
          <w:bCs/>
        </w:rPr>
        <w:t>ISEE non superiore a euro 24.335,11 (ISEE 202</w:t>
      </w:r>
      <w:r w:rsidR="0030111D">
        <w:rPr>
          <w:rFonts w:ascii="Times New Roman" w:eastAsia="Times New Roman" w:hAnsi="Times New Roman" w:cs="Times New Roman"/>
          <w:bCs/>
        </w:rPr>
        <w:t>5</w:t>
      </w:r>
      <w:r w:rsidRPr="00D35514">
        <w:rPr>
          <w:rFonts w:ascii="Times New Roman" w:eastAsia="Times New Roman" w:hAnsi="Times New Roman" w:cs="Times New Roman"/>
          <w:bCs/>
        </w:rPr>
        <w:t xml:space="preserve"> per prestazione del diritto allo studio universitario)</w:t>
      </w:r>
    </w:p>
    <w:p w14:paraId="0C8CF8E3" w14:textId="77777777" w:rsidR="001E5980" w:rsidRPr="00D35514" w:rsidRDefault="001E5980" w:rsidP="00D35514">
      <w:pPr>
        <w:numPr>
          <w:ilvl w:val="1"/>
          <w:numId w:val="1"/>
        </w:numPr>
        <w:jc w:val="both"/>
        <w:rPr>
          <w:rFonts w:ascii="Times New Roman" w:eastAsia="Times New Roman" w:hAnsi="Times New Roman" w:cs="Times New Roman"/>
          <w:bCs/>
        </w:rPr>
      </w:pPr>
      <w:r w:rsidRPr="00D35514">
        <w:rPr>
          <w:rFonts w:ascii="Times New Roman" w:eastAsia="Times New Roman" w:hAnsi="Times New Roman" w:cs="Times New Roman"/>
          <w:bCs/>
        </w:rPr>
        <w:t>ISPE non superiore a euro 52.902,43</w:t>
      </w:r>
    </w:p>
    <w:p w14:paraId="1734C1DB" w14:textId="0612D9C0" w:rsidR="001E5980" w:rsidRPr="00D35514" w:rsidRDefault="001E5980" w:rsidP="00D35514">
      <w:pPr>
        <w:numPr>
          <w:ilvl w:val="0"/>
          <w:numId w:val="1"/>
        </w:numPr>
        <w:jc w:val="both"/>
        <w:rPr>
          <w:rFonts w:ascii="Times New Roman" w:eastAsia="Times New Roman" w:hAnsi="Times New Roman" w:cs="Times New Roman"/>
          <w:bCs/>
        </w:rPr>
      </w:pPr>
      <w:r w:rsidRPr="00D35514">
        <w:rPr>
          <w:rFonts w:ascii="Times New Roman" w:eastAsia="Times New Roman" w:hAnsi="Times New Roman" w:cs="Times New Roman"/>
          <w:b/>
        </w:rPr>
        <w:t>mancata fruizione</w:t>
      </w:r>
      <w:r w:rsidRPr="00D35514">
        <w:rPr>
          <w:rFonts w:ascii="Times New Roman" w:eastAsia="Times New Roman" w:hAnsi="Times New Roman" w:cs="Times New Roman"/>
          <w:bCs/>
        </w:rPr>
        <w:t xml:space="preserve">, per il medesimo anno formativo, di altre provvidenze analoghe erogate dallo Stato da altre istituzioni pubbliche e private, in Italia o all’estero. </w:t>
      </w:r>
    </w:p>
    <w:p w14:paraId="69E9FAA6" w14:textId="450E6EDE" w:rsidR="001E5980" w:rsidRDefault="001E5980" w:rsidP="00D35514">
      <w:pPr>
        <w:jc w:val="both"/>
        <w:rPr>
          <w:rFonts w:ascii="Times New Roman" w:eastAsia="Times New Roman" w:hAnsi="Times New Roman" w:cs="Times New Roman"/>
          <w:bCs/>
          <w:i/>
          <w:iCs/>
        </w:rPr>
      </w:pPr>
      <w:r w:rsidRPr="00D35514">
        <w:rPr>
          <w:rFonts w:ascii="Times New Roman" w:eastAsia="Times New Roman" w:hAnsi="Times New Roman" w:cs="Times New Roman"/>
          <w:bCs/>
        </w:rPr>
        <w:t xml:space="preserve">I limiti massimi di ISEE e ISPE sono previsti </w:t>
      </w:r>
      <w:r w:rsidRPr="00D35514">
        <w:rPr>
          <w:rFonts w:ascii="Times New Roman" w:eastAsia="Times New Roman" w:hAnsi="Times New Roman" w:cs="Times New Roman"/>
          <w:bCs/>
          <w:i/>
          <w:iCs/>
        </w:rPr>
        <w:t>dall’articolo 4, comma 2 (Determinazione dei</w:t>
      </w:r>
      <w:r w:rsidR="00E6402F" w:rsidRPr="00D35514">
        <w:rPr>
          <w:rFonts w:ascii="Times New Roman" w:eastAsia="Times New Roman" w:hAnsi="Times New Roman" w:cs="Times New Roman"/>
          <w:bCs/>
          <w:i/>
          <w:iCs/>
        </w:rPr>
        <w:t xml:space="preserve"> </w:t>
      </w:r>
      <w:r w:rsidRPr="00D35514">
        <w:rPr>
          <w:rFonts w:ascii="Times New Roman" w:eastAsia="Times New Roman" w:hAnsi="Times New Roman" w:cs="Times New Roman"/>
          <w:bCs/>
          <w:i/>
          <w:iCs/>
        </w:rPr>
        <w:t>requisiti di eleggibilità relativi alla condizione economica) del Decreto 17/12/21, n. 1320.</w:t>
      </w:r>
    </w:p>
    <w:p w14:paraId="55C00174" w14:textId="77777777" w:rsidR="007A2222" w:rsidRPr="00D35514" w:rsidRDefault="007A2222" w:rsidP="00D35514">
      <w:pPr>
        <w:jc w:val="both"/>
        <w:rPr>
          <w:rFonts w:ascii="Times New Roman" w:eastAsia="Times New Roman" w:hAnsi="Times New Roman" w:cs="Times New Roman"/>
          <w:bCs/>
          <w:i/>
          <w:iCs/>
        </w:rPr>
      </w:pPr>
    </w:p>
    <w:p w14:paraId="2A3A3D21" w14:textId="1747DA28" w:rsidR="001E5980" w:rsidRPr="00D35514" w:rsidRDefault="001E5980" w:rsidP="001E5980">
      <w:pPr>
        <w:rPr>
          <w:rFonts w:ascii="Times New Roman" w:eastAsia="Times New Roman" w:hAnsi="Times New Roman" w:cs="Times New Roman"/>
          <w:bCs/>
          <w:sz w:val="24"/>
          <w:szCs w:val="24"/>
        </w:rPr>
      </w:pPr>
    </w:p>
    <w:p w14:paraId="26771B8F" w14:textId="395B2B17" w:rsidR="001E5980" w:rsidRPr="00D35514" w:rsidRDefault="001E5980" w:rsidP="00732DA5">
      <w:pPr>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t>Art.3 – COME RICHIEDERE L’ISEE 202</w:t>
      </w:r>
      <w:r w:rsidR="0030111D">
        <w:rPr>
          <w:rFonts w:ascii="Times New Roman" w:eastAsia="Times New Roman" w:hAnsi="Times New Roman" w:cs="Times New Roman"/>
          <w:bCs/>
          <w:color w:val="0070C0"/>
          <w:sz w:val="24"/>
          <w:szCs w:val="24"/>
        </w:rPr>
        <w:t>5</w:t>
      </w:r>
      <w:r w:rsidRPr="00D35514">
        <w:rPr>
          <w:rFonts w:ascii="Times New Roman" w:eastAsia="Times New Roman" w:hAnsi="Times New Roman" w:cs="Times New Roman"/>
          <w:bCs/>
          <w:color w:val="0070C0"/>
          <w:sz w:val="24"/>
          <w:szCs w:val="24"/>
        </w:rPr>
        <w:t xml:space="preserve"> PER PRESTAZIONI </w:t>
      </w:r>
      <w:r w:rsidR="00732DA5" w:rsidRPr="00D35514">
        <w:rPr>
          <w:rFonts w:ascii="Times New Roman" w:eastAsia="Times New Roman" w:hAnsi="Times New Roman" w:cs="Times New Roman"/>
          <w:bCs/>
          <w:color w:val="0070C0"/>
          <w:sz w:val="24"/>
          <w:szCs w:val="24"/>
        </w:rPr>
        <w:t xml:space="preserve">RELATIVE AL </w:t>
      </w:r>
      <w:r w:rsidRPr="00D35514">
        <w:rPr>
          <w:rFonts w:ascii="Times New Roman" w:eastAsia="Times New Roman" w:hAnsi="Times New Roman" w:cs="Times New Roman"/>
          <w:bCs/>
          <w:color w:val="0070C0"/>
          <w:sz w:val="24"/>
          <w:szCs w:val="24"/>
        </w:rPr>
        <w:t>DIRITTO ALLO STUDIO UNIVERSITARIO</w:t>
      </w:r>
    </w:p>
    <w:p w14:paraId="3824314D" w14:textId="37680670" w:rsidR="00732DA5" w:rsidRPr="00D35514" w:rsidRDefault="00732DA5" w:rsidP="00BD6B47">
      <w:pPr>
        <w:jc w:val="both"/>
        <w:rPr>
          <w:rFonts w:ascii="Times New Roman" w:eastAsiaTheme="minorEastAsia" w:hAnsi="Times New Roman" w:cs="Times New Roman"/>
          <w:spacing w:val="-1"/>
          <w:w w:val="105"/>
          <w:sz w:val="20"/>
          <w:szCs w:val="20"/>
        </w:rPr>
      </w:pPr>
      <w:r w:rsidRPr="00D35514">
        <w:rPr>
          <w:rFonts w:ascii="Times New Roman" w:eastAsia="Times New Roman" w:hAnsi="Times New Roman" w:cs="Times New Roman"/>
          <w:bCs/>
        </w:rPr>
        <w:t>Per presentare domanda è indispensabile essere in possesso dell’Attestazione ISEE 202</w:t>
      </w:r>
      <w:r w:rsidR="0030111D">
        <w:rPr>
          <w:rFonts w:ascii="Times New Roman" w:eastAsia="Times New Roman" w:hAnsi="Times New Roman" w:cs="Times New Roman"/>
          <w:bCs/>
        </w:rPr>
        <w:t>5</w:t>
      </w:r>
      <w:r w:rsidRPr="00D35514">
        <w:rPr>
          <w:rFonts w:ascii="Times New Roman" w:eastAsia="Times New Roman" w:hAnsi="Times New Roman" w:cs="Times New Roman"/>
          <w:bCs/>
        </w:rPr>
        <w:t xml:space="preserve"> valida per le prestazioni agevolate per il diritto allo studio universitario, sottoscritta </w:t>
      </w:r>
      <w:r w:rsidRPr="00D35514">
        <w:rPr>
          <w:rFonts w:ascii="Times New Roman" w:eastAsia="Times New Roman" w:hAnsi="Times New Roman" w:cs="Times New Roman"/>
          <w:b/>
        </w:rPr>
        <w:t>entro i termini di scadenza del presente bando</w:t>
      </w:r>
      <w:r w:rsidRPr="00D35514">
        <w:rPr>
          <w:rFonts w:ascii="Times New Roman" w:eastAsia="Times New Roman" w:hAnsi="Times New Roman" w:cs="Times New Roman"/>
          <w:bCs/>
        </w:rPr>
        <w:t>.</w:t>
      </w:r>
      <w:r w:rsidRPr="00D35514">
        <w:rPr>
          <w:rFonts w:ascii="Times New Roman" w:eastAsiaTheme="minorEastAsia" w:hAnsi="Times New Roman" w:cs="Times New Roman"/>
          <w:spacing w:val="-1"/>
          <w:w w:val="105"/>
          <w:sz w:val="20"/>
          <w:szCs w:val="20"/>
        </w:rPr>
        <w:t xml:space="preserve"> </w:t>
      </w:r>
    </w:p>
    <w:p w14:paraId="1B543313" w14:textId="366ABEBD" w:rsidR="00732DA5" w:rsidRPr="00D35514" w:rsidRDefault="00732DA5" w:rsidP="00BD6B47">
      <w:pPr>
        <w:jc w:val="both"/>
        <w:rPr>
          <w:rFonts w:ascii="Times New Roman" w:eastAsia="Times New Roman" w:hAnsi="Times New Roman" w:cs="Times New Roman"/>
          <w:bCs/>
        </w:rPr>
      </w:pPr>
      <w:r w:rsidRPr="00D35514">
        <w:rPr>
          <w:rFonts w:ascii="Times New Roman" w:eastAsia="Times New Roman" w:hAnsi="Times New Roman" w:cs="Times New Roman"/>
          <w:bCs/>
        </w:rPr>
        <w:t>Per ottenere l’Attestazione ISEE ci si può rivolgere a INPS, al CAF (Centro di Assistenza Fiscale) o al Comune e si deve richiedere espressamente il calcolo dell’ISEE per prestazioni per il diritto allo studio universitario.</w:t>
      </w:r>
    </w:p>
    <w:p w14:paraId="08381AF3" w14:textId="77777777" w:rsidR="00732DA5" w:rsidRPr="00D35514" w:rsidRDefault="00732DA5" w:rsidP="00BD6B47">
      <w:pPr>
        <w:jc w:val="both"/>
        <w:rPr>
          <w:rFonts w:ascii="Times New Roman" w:eastAsia="Times New Roman" w:hAnsi="Times New Roman" w:cs="Times New Roman"/>
          <w:bCs/>
        </w:rPr>
      </w:pPr>
      <w:r w:rsidRPr="00D35514">
        <w:rPr>
          <w:rFonts w:ascii="Times New Roman" w:eastAsia="Times New Roman" w:hAnsi="Times New Roman" w:cs="Times New Roman"/>
          <w:bCs/>
        </w:rPr>
        <w:t>Al momento della richiesta viene rilasciata la RICEVUTA attestante la presentazione della DSU (Dichiarazione Sostitutiva Unica) con l’indicazione delle MODALITÀ DI RITIRO dell’Attestazione ISEE (presso INPS, CAF o Comune oppure direttamente all’indirizzo di posta elettronica certificata, indicato dallo studente richiedente).</w:t>
      </w:r>
    </w:p>
    <w:p w14:paraId="7916D498" w14:textId="77777777" w:rsidR="00FD7BC4" w:rsidRDefault="00FD7BC4" w:rsidP="00BD6B47">
      <w:pPr>
        <w:jc w:val="both"/>
        <w:rPr>
          <w:rFonts w:ascii="Times New Roman" w:eastAsia="Times New Roman" w:hAnsi="Times New Roman" w:cs="Times New Roman"/>
          <w:bCs/>
        </w:rPr>
      </w:pPr>
    </w:p>
    <w:p w14:paraId="6155D1B3" w14:textId="77777777" w:rsidR="00FD7BC4" w:rsidRDefault="00FD7BC4" w:rsidP="00BD6B47">
      <w:pPr>
        <w:jc w:val="both"/>
        <w:rPr>
          <w:rFonts w:ascii="Times New Roman" w:eastAsia="Times New Roman" w:hAnsi="Times New Roman" w:cs="Times New Roman"/>
          <w:bCs/>
        </w:rPr>
      </w:pPr>
    </w:p>
    <w:p w14:paraId="6B6E94D9" w14:textId="7BE6D3BC" w:rsidR="00732DA5" w:rsidRPr="00D35514" w:rsidRDefault="00732DA5" w:rsidP="00BD6B47">
      <w:pPr>
        <w:jc w:val="both"/>
        <w:rPr>
          <w:rFonts w:ascii="Times New Roman" w:eastAsia="Times New Roman" w:hAnsi="Times New Roman" w:cs="Times New Roman"/>
          <w:bCs/>
        </w:rPr>
      </w:pPr>
      <w:r w:rsidRPr="00D35514">
        <w:rPr>
          <w:rFonts w:ascii="Times New Roman" w:eastAsia="Times New Roman" w:hAnsi="Times New Roman" w:cs="Times New Roman"/>
          <w:bCs/>
        </w:rPr>
        <w:lastRenderedPageBreak/>
        <w:t>Solo l’Attestazione ISEE, con riportato il numero di protocollo della DSU (Dichiarazione Sostitutiva Unica) attribuito da INPS (es. INPS-ISEE-2023-XXXXXXXXX-00), conterrà il calcolo dell’ISEE e sarà disponibile entro 15 giorni dopo la richiesta.</w:t>
      </w:r>
    </w:p>
    <w:p w14:paraId="5036791F" w14:textId="237B8C2A" w:rsidR="00732DA5" w:rsidRPr="00D35514" w:rsidRDefault="00732DA5" w:rsidP="006B1CA0">
      <w:pPr>
        <w:jc w:val="both"/>
        <w:rPr>
          <w:rFonts w:ascii="Times New Roman" w:eastAsia="Times New Roman" w:hAnsi="Times New Roman" w:cs="Times New Roman"/>
          <w:b/>
          <w:bCs/>
        </w:rPr>
      </w:pPr>
      <w:r w:rsidRPr="00D35514">
        <w:rPr>
          <w:rFonts w:ascii="Times New Roman" w:eastAsia="Times New Roman" w:hAnsi="Times New Roman" w:cs="Times New Roman"/>
          <w:b/>
          <w:bCs/>
        </w:rPr>
        <w:t>È importante quindi attivarsi tempestivamente per ottenere la nuova Attestazione ISEE per       prestazioni agevolate per il diritto allo studio universitario (ISEE 202</w:t>
      </w:r>
      <w:r w:rsidR="0030111D">
        <w:rPr>
          <w:rFonts w:ascii="Times New Roman" w:eastAsia="Times New Roman" w:hAnsi="Times New Roman" w:cs="Times New Roman"/>
          <w:b/>
          <w:bCs/>
        </w:rPr>
        <w:t>5</w:t>
      </w:r>
      <w:r w:rsidRPr="00D35514">
        <w:rPr>
          <w:rFonts w:ascii="Times New Roman" w:eastAsia="Times New Roman" w:hAnsi="Times New Roman" w:cs="Times New Roman"/>
          <w:b/>
          <w:bCs/>
        </w:rPr>
        <w:t>). Non saranno accettate attestazioni di ISEE ordinario non applicabile a prestazioni agevolate per il diritto allo studio universitario.</w:t>
      </w:r>
    </w:p>
    <w:p w14:paraId="53B905C3" w14:textId="4A7EE031" w:rsidR="00732DA5" w:rsidRPr="00D35514" w:rsidRDefault="00732DA5" w:rsidP="00D35514">
      <w:pPr>
        <w:jc w:val="both"/>
        <w:rPr>
          <w:rFonts w:ascii="Times New Roman" w:eastAsia="Times New Roman" w:hAnsi="Times New Roman" w:cs="Times New Roman"/>
        </w:rPr>
      </w:pPr>
      <w:r w:rsidRPr="00D35514">
        <w:rPr>
          <w:rFonts w:ascii="Times New Roman" w:eastAsia="Times New Roman" w:hAnsi="Times New Roman" w:cs="Times New Roman"/>
        </w:rPr>
        <w:t>In alternativa è possibile ottenere l’Attestazione ISEE per prestazioni agevolate per il diritto allo studio universitario (ISEE 202</w:t>
      </w:r>
      <w:r w:rsidR="0030111D">
        <w:rPr>
          <w:rFonts w:ascii="Times New Roman" w:eastAsia="Times New Roman" w:hAnsi="Times New Roman" w:cs="Times New Roman"/>
        </w:rPr>
        <w:t>5</w:t>
      </w:r>
      <w:r w:rsidRPr="00D35514">
        <w:rPr>
          <w:rFonts w:ascii="Times New Roman" w:eastAsia="Times New Roman" w:hAnsi="Times New Roman" w:cs="Times New Roman"/>
        </w:rPr>
        <w:t>), accedendo alla Dichiarazione Sostitutiva Unica (DSU) precompilata, dal Portal</w:t>
      </w:r>
      <w:r w:rsidR="00D35514" w:rsidRPr="00D35514">
        <w:rPr>
          <w:rFonts w:ascii="Times New Roman" w:eastAsia="Times New Roman" w:hAnsi="Times New Roman" w:cs="Times New Roman"/>
        </w:rPr>
        <w:t xml:space="preserve">e </w:t>
      </w:r>
      <w:r w:rsidRPr="00D35514">
        <w:rPr>
          <w:rFonts w:ascii="Times New Roman" w:eastAsia="Times New Roman" w:hAnsi="Times New Roman" w:cs="Times New Roman"/>
        </w:rPr>
        <w:t>Unico ISEE https://servizi2.inps.it/servizi/PortaleUnicoIsee, direttamente o tramite i Centri di Assistenza Fiscale (CAF).</w:t>
      </w:r>
    </w:p>
    <w:p w14:paraId="7C1EE879" w14:textId="39129A03" w:rsidR="00732DA5" w:rsidRDefault="00732DA5" w:rsidP="00D35514">
      <w:pPr>
        <w:jc w:val="both"/>
        <w:rPr>
          <w:rFonts w:ascii="Times New Roman" w:eastAsia="Times New Roman" w:hAnsi="Times New Roman" w:cs="Times New Roman"/>
        </w:rPr>
      </w:pPr>
      <w:r w:rsidRPr="00D35514">
        <w:rPr>
          <w:rFonts w:ascii="Times New Roman" w:eastAsia="Times New Roman" w:hAnsi="Times New Roman" w:cs="Times New Roman"/>
        </w:rPr>
        <w:t>È possibile presentare domanda utilizzando l’ISEE CORRENTE rilasciato sulla base dell’Attestazione ISEE 202</w:t>
      </w:r>
      <w:r w:rsidR="0030111D">
        <w:rPr>
          <w:rFonts w:ascii="Times New Roman" w:eastAsia="Times New Roman" w:hAnsi="Times New Roman" w:cs="Times New Roman"/>
        </w:rPr>
        <w:t>5</w:t>
      </w:r>
      <w:r w:rsidRPr="00D35514">
        <w:rPr>
          <w:rFonts w:ascii="Times New Roman" w:eastAsia="Times New Roman" w:hAnsi="Times New Roman" w:cs="Times New Roman"/>
        </w:rPr>
        <w:t xml:space="preserve"> valida per le prestazioni per il diritto allo studio universitario.</w:t>
      </w:r>
    </w:p>
    <w:p w14:paraId="492ADBCA" w14:textId="77777777" w:rsidR="007A2222" w:rsidRPr="00D35514" w:rsidRDefault="007A2222" w:rsidP="00D35514">
      <w:pPr>
        <w:jc w:val="both"/>
        <w:rPr>
          <w:rFonts w:ascii="Times New Roman" w:eastAsia="Times New Roman" w:hAnsi="Times New Roman" w:cs="Times New Roman"/>
        </w:rPr>
      </w:pPr>
    </w:p>
    <w:p w14:paraId="79898314" w14:textId="2B7687EF" w:rsidR="004430B8" w:rsidRPr="00D35514" w:rsidRDefault="004430B8" w:rsidP="00BD6B47">
      <w:pPr>
        <w:jc w:val="both"/>
        <w:rPr>
          <w:rFonts w:ascii="Times New Roman" w:eastAsia="Times New Roman" w:hAnsi="Times New Roman" w:cs="Times New Roman"/>
          <w:b/>
          <w:bCs/>
        </w:rPr>
      </w:pPr>
    </w:p>
    <w:p w14:paraId="7D49A46D" w14:textId="02B04231" w:rsidR="004430B8" w:rsidRPr="00D35514" w:rsidRDefault="004430B8" w:rsidP="004430B8">
      <w:pPr>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t>Art. 4 – VALORE DELLA BORSA DI STUDIO</w:t>
      </w:r>
    </w:p>
    <w:p w14:paraId="7425EBEC" w14:textId="747A1114" w:rsidR="003E11DE" w:rsidRPr="00D35514" w:rsidRDefault="003E11DE" w:rsidP="00D35514">
      <w:pPr>
        <w:jc w:val="both"/>
        <w:rPr>
          <w:rFonts w:ascii="Times New Roman" w:eastAsia="Times New Roman" w:hAnsi="Times New Roman" w:cs="Times New Roman"/>
        </w:rPr>
      </w:pPr>
      <w:r w:rsidRPr="00D35514">
        <w:rPr>
          <w:rFonts w:ascii="Times New Roman" w:eastAsia="Times New Roman" w:hAnsi="Times New Roman" w:cs="Times New Roman"/>
        </w:rPr>
        <w:t xml:space="preserve">L’importo di ciascuna borsa di studio è individuato applicando i criteri e gli importi unitari definiti con </w:t>
      </w:r>
      <w:r w:rsidRPr="00D35514">
        <w:rPr>
          <w:rFonts w:ascii="Times New Roman" w:eastAsia="Times New Roman" w:hAnsi="Times New Roman" w:cs="Times New Roman"/>
          <w:i/>
          <w:iCs/>
        </w:rPr>
        <w:t>Decreto del Ministro dell’Università e della Ricerca 17/12/21, n. 1320</w:t>
      </w:r>
      <w:r w:rsidRPr="00D35514">
        <w:rPr>
          <w:rFonts w:ascii="Times New Roman" w:eastAsia="Times New Roman" w:hAnsi="Times New Roman" w:cs="Times New Roman"/>
        </w:rPr>
        <w:t>, come di seguito riportato:</w:t>
      </w:r>
    </w:p>
    <w:p w14:paraId="6DD8A2EF" w14:textId="77777777" w:rsidR="003E11DE" w:rsidRPr="00D35514" w:rsidRDefault="003E11DE" w:rsidP="00D35514">
      <w:pPr>
        <w:numPr>
          <w:ilvl w:val="0"/>
          <w:numId w:val="2"/>
        </w:numPr>
        <w:jc w:val="both"/>
        <w:rPr>
          <w:rFonts w:ascii="Times New Roman" w:eastAsia="Times New Roman" w:hAnsi="Times New Roman" w:cs="Times New Roman"/>
          <w:b/>
          <w:bCs/>
        </w:rPr>
      </w:pPr>
      <w:r w:rsidRPr="00D35514">
        <w:rPr>
          <w:rFonts w:ascii="Times New Roman" w:eastAsia="Times New Roman" w:hAnsi="Times New Roman" w:cs="Times New Roman"/>
          <w:b/>
          <w:bCs/>
        </w:rPr>
        <w:t>per gli studenti fuori sede: euro 6.157,74 l’anno;</w:t>
      </w:r>
    </w:p>
    <w:p w14:paraId="2AEFA1BD" w14:textId="77777777" w:rsidR="003E11DE" w:rsidRPr="00D35514" w:rsidRDefault="003E11DE" w:rsidP="00D35514">
      <w:pPr>
        <w:numPr>
          <w:ilvl w:val="0"/>
          <w:numId w:val="2"/>
        </w:numPr>
        <w:jc w:val="both"/>
        <w:rPr>
          <w:rFonts w:ascii="Times New Roman" w:eastAsia="Times New Roman" w:hAnsi="Times New Roman" w:cs="Times New Roman"/>
          <w:b/>
          <w:bCs/>
        </w:rPr>
      </w:pPr>
      <w:r w:rsidRPr="00D35514">
        <w:rPr>
          <w:rFonts w:ascii="Times New Roman" w:eastAsia="Times New Roman" w:hAnsi="Times New Roman" w:cs="Times New Roman"/>
          <w:b/>
          <w:bCs/>
        </w:rPr>
        <w:t>per gli studenti pendolari: euro 3.598,51 l’anno;</w:t>
      </w:r>
    </w:p>
    <w:p w14:paraId="461C8D53" w14:textId="77777777" w:rsidR="003E11DE" w:rsidRPr="00D35514" w:rsidRDefault="003E11DE" w:rsidP="00D35514">
      <w:pPr>
        <w:pStyle w:val="Paragrafoelenco"/>
        <w:numPr>
          <w:ilvl w:val="0"/>
          <w:numId w:val="2"/>
        </w:numPr>
        <w:ind w:left="851" w:right="2975"/>
        <w:jc w:val="both"/>
        <w:rPr>
          <w:rFonts w:ascii="Times New Roman" w:eastAsia="Times New Roman" w:hAnsi="Times New Roman" w:cs="Times New Roman"/>
          <w:b/>
          <w:bCs/>
        </w:rPr>
      </w:pPr>
      <w:r w:rsidRPr="00D35514">
        <w:rPr>
          <w:rFonts w:ascii="Times New Roman" w:eastAsia="Times New Roman" w:hAnsi="Times New Roman" w:cs="Times New Roman"/>
          <w:b/>
          <w:bCs/>
        </w:rPr>
        <w:t>per gli studenti in sede: euro 2.481,75 l’anno</w:t>
      </w:r>
    </w:p>
    <w:p w14:paraId="0A8D9B7D" w14:textId="77777777" w:rsidR="003E11DE" w:rsidRPr="00D35514" w:rsidRDefault="003E11DE" w:rsidP="00D35514">
      <w:pPr>
        <w:jc w:val="both"/>
        <w:rPr>
          <w:rFonts w:ascii="Times New Roman" w:eastAsia="Times New Roman" w:hAnsi="Times New Roman" w:cs="Times New Roman"/>
        </w:rPr>
      </w:pPr>
      <w:r w:rsidRPr="00D35514">
        <w:rPr>
          <w:rFonts w:ascii="Times New Roman" w:eastAsia="Times New Roman" w:hAnsi="Times New Roman" w:cs="Times New Roman"/>
          <w:b/>
          <w:bCs/>
        </w:rPr>
        <w:t>Tali importi sono maggiorati</w:t>
      </w:r>
      <w:r w:rsidRPr="00D35514">
        <w:rPr>
          <w:rFonts w:ascii="Times New Roman" w:eastAsia="Times New Roman" w:hAnsi="Times New Roman" w:cs="Times New Roman"/>
        </w:rPr>
        <w:t>:</w:t>
      </w:r>
    </w:p>
    <w:p w14:paraId="7592BEDB" w14:textId="77777777" w:rsidR="003E11DE" w:rsidRPr="00D35514" w:rsidRDefault="003E11DE" w:rsidP="00D35514">
      <w:pPr>
        <w:numPr>
          <w:ilvl w:val="0"/>
          <w:numId w:val="3"/>
        </w:numPr>
        <w:jc w:val="both"/>
        <w:rPr>
          <w:rFonts w:ascii="Times New Roman" w:eastAsia="Times New Roman" w:hAnsi="Times New Roman" w:cs="Times New Roman"/>
        </w:rPr>
      </w:pPr>
      <w:r w:rsidRPr="00D35514">
        <w:rPr>
          <w:rFonts w:ascii="Times New Roman" w:eastAsia="Times New Roman" w:hAnsi="Times New Roman" w:cs="Times New Roman"/>
        </w:rPr>
        <w:t>del 15% per gli studenti con indicatore ISEE inferiore o uguale alla metà del limite massimo di riferimento;</w:t>
      </w:r>
    </w:p>
    <w:p w14:paraId="19B0DD75" w14:textId="77777777" w:rsidR="003E11DE" w:rsidRPr="00D35514" w:rsidRDefault="003E11DE" w:rsidP="00D35514">
      <w:pPr>
        <w:numPr>
          <w:ilvl w:val="0"/>
          <w:numId w:val="3"/>
        </w:numPr>
        <w:jc w:val="both"/>
        <w:rPr>
          <w:rFonts w:ascii="Times New Roman" w:eastAsia="Times New Roman" w:hAnsi="Times New Roman" w:cs="Times New Roman"/>
        </w:rPr>
      </w:pPr>
      <w:r w:rsidRPr="00D35514">
        <w:rPr>
          <w:rFonts w:ascii="Times New Roman" w:eastAsia="Times New Roman" w:hAnsi="Times New Roman" w:cs="Times New Roman"/>
        </w:rPr>
        <w:t>del 20% per le studentesse</w:t>
      </w:r>
    </w:p>
    <w:p w14:paraId="312C9BC2" w14:textId="77777777" w:rsidR="003E11DE" w:rsidRPr="00D35514" w:rsidRDefault="003E11DE" w:rsidP="00D35514">
      <w:pPr>
        <w:numPr>
          <w:ilvl w:val="0"/>
          <w:numId w:val="3"/>
        </w:numPr>
        <w:jc w:val="both"/>
        <w:rPr>
          <w:rFonts w:ascii="Times New Roman" w:eastAsia="Times New Roman" w:hAnsi="Times New Roman" w:cs="Times New Roman"/>
        </w:rPr>
      </w:pPr>
      <w:r w:rsidRPr="00D35514">
        <w:rPr>
          <w:rFonts w:ascii="Times New Roman" w:eastAsia="Times New Roman" w:hAnsi="Times New Roman" w:cs="Times New Roman"/>
        </w:rPr>
        <w:t>fino al massimo del 40% nel caso di “studenti con disabilità”, ai sensi dell’art. 3, comma 1, della L. 5/02/92, n. 104, o con un’invalidità pari o superiore al sessantasei per cento;</w:t>
      </w:r>
    </w:p>
    <w:p w14:paraId="17603B8B" w14:textId="19F8E3C0" w:rsidR="003E11DE" w:rsidRPr="00D35514" w:rsidRDefault="003E11DE" w:rsidP="00D35514">
      <w:pPr>
        <w:numPr>
          <w:ilvl w:val="0"/>
          <w:numId w:val="3"/>
        </w:numPr>
        <w:jc w:val="both"/>
        <w:rPr>
          <w:rFonts w:ascii="Times New Roman" w:eastAsia="Times New Roman" w:hAnsi="Times New Roman" w:cs="Times New Roman"/>
        </w:rPr>
      </w:pPr>
      <w:r w:rsidRPr="00D35514">
        <w:rPr>
          <w:rFonts w:ascii="Times New Roman" w:eastAsia="Times New Roman" w:hAnsi="Times New Roman" w:cs="Times New Roman"/>
        </w:rPr>
        <w:t>di euro 600 mensili nel caso di tirocini all’estero. La maggiorazione può essere applicata solo nel caso di fruizione di un tirocinio all’estero di almeno 1 mese.</w:t>
      </w:r>
    </w:p>
    <w:p w14:paraId="7C460F18" w14:textId="0C3EB68B" w:rsidR="003E11DE" w:rsidRDefault="003E11DE" w:rsidP="00D35514">
      <w:pPr>
        <w:ind w:left="183"/>
        <w:jc w:val="both"/>
        <w:rPr>
          <w:rFonts w:ascii="Times New Roman" w:eastAsia="Times New Roman" w:hAnsi="Times New Roman" w:cs="Times New Roman"/>
        </w:rPr>
      </w:pPr>
      <w:r w:rsidRPr="00D35514">
        <w:rPr>
          <w:rFonts w:ascii="Times New Roman" w:eastAsia="Times New Roman" w:hAnsi="Times New Roman" w:cs="Times New Roman"/>
        </w:rPr>
        <w:t xml:space="preserve">Le maggiorazioni previste dai punti 1, 2 e 3 </w:t>
      </w:r>
      <w:r w:rsidRPr="00D35514">
        <w:rPr>
          <w:rFonts w:ascii="Times New Roman" w:eastAsia="Times New Roman" w:hAnsi="Times New Roman" w:cs="Times New Roman"/>
          <w:b/>
          <w:bCs/>
        </w:rPr>
        <w:t>non sono cumulabili tra di loro</w:t>
      </w:r>
      <w:r w:rsidRPr="00D35514">
        <w:rPr>
          <w:rFonts w:ascii="Times New Roman" w:eastAsia="Times New Roman" w:hAnsi="Times New Roman" w:cs="Times New Roman"/>
        </w:rPr>
        <w:t>.</w:t>
      </w:r>
    </w:p>
    <w:p w14:paraId="5CEDA406" w14:textId="77777777" w:rsidR="007A2222" w:rsidRPr="00D35514" w:rsidRDefault="007A2222" w:rsidP="00D35514">
      <w:pPr>
        <w:ind w:left="183"/>
        <w:jc w:val="both"/>
        <w:rPr>
          <w:rFonts w:ascii="Times New Roman" w:eastAsia="Times New Roman" w:hAnsi="Times New Roman" w:cs="Times New Roman"/>
        </w:rPr>
      </w:pPr>
    </w:p>
    <w:p w14:paraId="545C780E" w14:textId="7A76A419" w:rsidR="003E11DE" w:rsidRPr="00D35514" w:rsidRDefault="003E11DE" w:rsidP="003E11DE">
      <w:pPr>
        <w:ind w:left="183"/>
        <w:rPr>
          <w:rFonts w:ascii="Times New Roman" w:eastAsia="Times New Roman" w:hAnsi="Times New Roman" w:cs="Times New Roman"/>
        </w:rPr>
      </w:pPr>
    </w:p>
    <w:p w14:paraId="1A4F7907" w14:textId="5632F546" w:rsidR="004D4B72" w:rsidRPr="00D35514" w:rsidRDefault="003E11DE" w:rsidP="00941434">
      <w:pPr>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t>Art.5 – DEFINIZIONE DI STUDENTE FUORI SEDE, PENDOLARE E IN SEDE</w:t>
      </w:r>
    </w:p>
    <w:p w14:paraId="15460EDF" w14:textId="77777777" w:rsidR="00FD7BC4" w:rsidRDefault="004D4B72" w:rsidP="00941434">
      <w:pPr>
        <w:pStyle w:val="Paragrafoelenco"/>
        <w:spacing w:after="120" w:line="240" w:lineRule="auto"/>
        <w:ind w:left="0"/>
        <w:jc w:val="both"/>
        <w:rPr>
          <w:rFonts w:ascii="Times New Roman" w:eastAsia="Times New Roman" w:hAnsi="Times New Roman" w:cs="Times New Roman"/>
          <w:i/>
          <w:iCs/>
        </w:rPr>
      </w:pPr>
      <w:r w:rsidRPr="00704320">
        <w:rPr>
          <w:rFonts w:ascii="Times New Roman" w:eastAsia="Times New Roman" w:hAnsi="Times New Roman" w:cs="Times New Roman"/>
        </w:rPr>
        <w:t xml:space="preserve">Per l’attribuzione dello status di </w:t>
      </w:r>
      <w:r w:rsidRPr="00704320">
        <w:rPr>
          <w:rFonts w:ascii="Times New Roman" w:eastAsia="Times New Roman" w:hAnsi="Times New Roman" w:cs="Times New Roman"/>
          <w:b/>
          <w:bCs/>
        </w:rPr>
        <w:t>fuori sede</w:t>
      </w:r>
      <w:r w:rsidRPr="00704320">
        <w:rPr>
          <w:rFonts w:ascii="Times New Roman" w:eastAsia="Times New Roman" w:hAnsi="Times New Roman" w:cs="Times New Roman"/>
        </w:rPr>
        <w:t xml:space="preserve">, </w:t>
      </w:r>
      <w:r w:rsidRPr="00704320">
        <w:rPr>
          <w:rFonts w:ascii="Times New Roman" w:eastAsia="Times New Roman" w:hAnsi="Times New Roman" w:cs="Times New Roman"/>
          <w:b/>
          <w:bCs/>
        </w:rPr>
        <w:t>pendolare</w:t>
      </w:r>
      <w:r w:rsidRPr="00704320">
        <w:rPr>
          <w:rFonts w:ascii="Times New Roman" w:eastAsia="Times New Roman" w:hAnsi="Times New Roman" w:cs="Times New Roman"/>
        </w:rPr>
        <w:t xml:space="preserve"> e </w:t>
      </w:r>
      <w:r w:rsidRPr="00704320">
        <w:rPr>
          <w:rFonts w:ascii="Times New Roman" w:eastAsia="Times New Roman" w:hAnsi="Times New Roman" w:cs="Times New Roman"/>
          <w:b/>
          <w:bCs/>
        </w:rPr>
        <w:t>in sede</w:t>
      </w:r>
      <w:r w:rsidRPr="00704320">
        <w:rPr>
          <w:rFonts w:ascii="Times New Roman" w:eastAsia="Times New Roman" w:hAnsi="Times New Roman" w:cs="Times New Roman"/>
        </w:rPr>
        <w:t xml:space="preserve">, si fa riferimento alle definizioni contenute nel </w:t>
      </w:r>
      <w:r w:rsidRPr="00704320">
        <w:rPr>
          <w:rFonts w:ascii="Times New Roman" w:eastAsia="Times New Roman" w:hAnsi="Times New Roman" w:cs="Times New Roman"/>
          <w:i/>
          <w:iCs/>
        </w:rPr>
        <w:t xml:space="preserve">“Bando di concorso per l’assegnazione di Borse di Studio –Posti alloggio – Contributi per mobilità </w:t>
      </w:r>
    </w:p>
    <w:p w14:paraId="33B6998C" w14:textId="77777777" w:rsidR="00FD7BC4" w:rsidRDefault="00FD7BC4" w:rsidP="00941434">
      <w:pPr>
        <w:pStyle w:val="Paragrafoelenco"/>
        <w:spacing w:after="120" w:line="240" w:lineRule="auto"/>
        <w:ind w:left="0"/>
        <w:jc w:val="both"/>
        <w:rPr>
          <w:rFonts w:ascii="Times New Roman" w:eastAsia="Times New Roman" w:hAnsi="Times New Roman" w:cs="Times New Roman"/>
          <w:i/>
          <w:iCs/>
        </w:rPr>
      </w:pPr>
    </w:p>
    <w:p w14:paraId="642971C1" w14:textId="3BB54220" w:rsidR="004D4B72" w:rsidRPr="00704320" w:rsidRDefault="004D4B72" w:rsidP="00941434">
      <w:pPr>
        <w:pStyle w:val="Paragrafoelenco"/>
        <w:spacing w:after="120" w:line="240" w:lineRule="auto"/>
        <w:ind w:left="0"/>
        <w:jc w:val="both"/>
        <w:rPr>
          <w:rFonts w:ascii="Times New Roman" w:eastAsia="Times New Roman" w:hAnsi="Times New Roman" w:cs="Times New Roman"/>
        </w:rPr>
      </w:pPr>
      <w:r w:rsidRPr="00704320">
        <w:rPr>
          <w:rFonts w:ascii="Times New Roman" w:eastAsia="Times New Roman" w:hAnsi="Times New Roman" w:cs="Times New Roman"/>
          <w:i/>
          <w:iCs/>
        </w:rPr>
        <w:lastRenderedPageBreak/>
        <w:t xml:space="preserve">internazionale, Anno Accademico 2023/2024 di </w:t>
      </w:r>
      <w:proofErr w:type="spellStart"/>
      <w:r w:rsidRPr="00704320">
        <w:rPr>
          <w:rFonts w:ascii="Times New Roman" w:eastAsia="Times New Roman" w:hAnsi="Times New Roman" w:cs="Times New Roman"/>
          <w:i/>
          <w:iCs/>
        </w:rPr>
        <w:t>A.Di.S.U.R.C</w:t>
      </w:r>
      <w:proofErr w:type="spellEnd"/>
      <w:r w:rsidRPr="00704320">
        <w:rPr>
          <w:rFonts w:ascii="Times New Roman" w:eastAsia="Times New Roman" w:hAnsi="Times New Roman" w:cs="Times New Roman"/>
          <w:i/>
          <w:iCs/>
        </w:rPr>
        <w:t>. (Azienda per il Diritto allo Studio Universitario della Regione Campania)</w:t>
      </w:r>
      <w:r w:rsidRPr="00704320">
        <w:rPr>
          <w:rFonts w:ascii="Times New Roman" w:eastAsia="Times New Roman" w:hAnsi="Times New Roman" w:cs="Times New Roman"/>
        </w:rPr>
        <w:t>.</w:t>
      </w:r>
    </w:p>
    <w:p w14:paraId="2389C3DC" w14:textId="3742ADA3" w:rsidR="00704320" w:rsidRPr="00704320" w:rsidRDefault="004D4B72" w:rsidP="00941434">
      <w:pPr>
        <w:spacing w:after="120" w:line="240" w:lineRule="auto"/>
        <w:jc w:val="both"/>
        <w:rPr>
          <w:rFonts w:ascii="Times New Roman" w:eastAsia="Times New Roman" w:hAnsi="Times New Roman" w:cs="Times New Roman"/>
        </w:rPr>
      </w:pPr>
      <w:r w:rsidRPr="00704320">
        <w:rPr>
          <w:rFonts w:ascii="Times New Roman" w:eastAsia="Times New Roman" w:hAnsi="Times New Roman" w:cs="Times New Roman"/>
        </w:rPr>
        <w:t xml:space="preserve">Il candidato è considerato </w:t>
      </w:r>
      <w:r w:rsidR="00A76854" w:rsidRPr="00704320">
        <w:rPr>
          <w:rFonts w:ascii="Times New Roman" w:eastAsia="Times New Roman" w:hAnsi="Times New Roman" w:cs="Times New Roman"/>
        </w:rPr>
        <w:t>“</w:t>
      </w:r>
      <w:r w:rsidRPr="00704320">
        <w:rPr>
          <w:rFonts w:ascii="Times New Roman" w:eastAsia="Times New Roman" w:hAnsi="Times New Roman" w:cs="Times New Roman"/>
          <w:b/>
          <w:bCs/>
        </w:rPr>
        <w:t>fuori sede</w:t>
      </w:r>
      <w:r w:rsidR="00A76854" w:rsidRPr="00704320">
        <w:rPr>
          <w:rFonts w:ascii="Times New Roman" w:eastAsia="Times New Roman" w:hAnsi="Times New Roman" w:cs="Times New Roman"/>
          <w:b/>
          <w:bCs/>
        </w:rPr>
        <w:t>”</w:t>
      </w:r>
      <w:r w:rsidRPr="00704320">
        <w:rPr>
          <w:rFonts w:ascii="Times New Roman" w:eastAsia="Times New Roman" w:hAnsi="Times New Roman" w:cs="Times New Roman"/>
        </w:rPr>
        <w:t xml:space="preserve">, </w:t>
      </w:r>
      <w:r w:rsidR="00A76854" w:rsidRPr="00704320">
        <w:rPr>
          <w:rFonts w:ascii="Times New Roman" w:eastAsia="Times New Roman" w:hAnsi="Times New Roman" w:cs="Times New Roman"/>
        </w:rPr>
        <w:t>“</w:t>
      </w:r>
      <w:r w:rsidRPr="00704320">
        <w:rPr>
          <w:rFonts w:ascii="Times New Roman" w:eastAsia="Times New Roman" w:hAnsi="Times New Roman" w:cs="Times New Roman"/>
          <w:b/>
          <w:bCs/>
        </w:rPr>
        <w:t>pendolare</w:t>
      </w:r>
      <w:r w:rsidR="00A76854" w:rsidRPr="00704320">
        <w:rPr>
          <w:rFonts w:ascii="Times New Roman" w:eastAsia="Times New Roman" w:hAnsi="Times New Roman" w:cs="Times New Roman"/>
          <w:b/>
          <w:bCs/>
        </w:rPr>
        <w:t>”</w:t>
      </w:r>
      <w:r w:rsidRPr="00704320">
        <w:rPr>
          <w:rFonts w:ascii="Times New Roman" w:eastAsia="Times New Roman" w:hAnsi="Times New Roman" w:cs="Times New Roman"/>
        </w:rPr>
        <w:t xml:space="preserve"> o </w:t>
      </w:r>
      <w:r w:rsidR="00A76854" w:rsidRPr="00704320">
        <w:rPr>
          <w:rFonts w:ascii="Times New Roman" w:eastAsia="Times New Roman" w:hAnsi="Times New Roman" w:cs="Times New Roman"/>
        </w:rPr>
        <w:t>“</w:t>
      </w:r>
      <w:r w:rsidRPr="00704320">
        <w:rPr>
          <w:rFonts w:ascii="Times New Roman" w:eastAsia="Times New Roman" w:hAnsi="Times New Roman" w:cs="Times New Roman"/>
          <w:b/>
          <w:bCs/>
        </w:rPr>
        <w:t>in sede</w:t>
      </w:r>
      <w:r w:rsidR="00A76854" w:rsidRPr="00704320">
        <w:rPr>
          <w:rFonts w:ascii="Times New Roman" w:eastAsia="Times New Roman" w:hAnsi="Times New Roman" w:cs="Times New Roman"/>
          <w:b/>
          <w:bCs/>
        </w:rPr>
        <w:t>”</w:t>
      </w:r>
      <w:r w:rsidRPr="00704320">
        <w:rPr>
          <w:rFonts w:ascii="Times New Roman" w:eastAsia="Times New Roman" w:hAnsi="Times New Roman" w:cs="Times New Roman"/>
        </w:rPr>
        <w:t xml:space="preserve"> a seconda del luogo in cui risiede rispetto alla sede del corso frequentato. Per sede del corso si intende il comune in cui il corso è svolto per la maggior parte delle ore complessive e non limitatamente ad alcune sue parti o lezioni.</w:t>
      </w:r>
    </w:p>
    <w:p w14:paraId="0FA9BAE1" w14:textId="77777777" w:rsidR="00704320" w:rsidRPr="00704320" w:rsidRDefault="00704320" w:rsidP="00704320">
      <w:pPr>
        <w:pStyle w:val="Paragrafoelenco"/>
        <w:spacing w:after="120" w:line="240" w:lineRule="auto"/>
        <w:ind w:left="903"/>
        <w:jc w:val="both"/>
        <w:rPr>
          <w:rFonts w:ascii="Times New Roman" w:eastAsia="Times New Roman" w:hAnsi="Times New Roman" w:cs="Times New Roman"/>
        </w:rPr>
      </w:pPr>
    </w:p>
    <w:p w14:paraId="206F32C6" w14:textId="712F32AF" w:rsidR="004D4B72" w:rsidRPr="00704320" w:rsidRDefault="004D4B72" w:rsidP="00E07D81">
      <w:pPr>
        <w:pStyle w:val="Paragrafoelenco"/>
        <w:numPr>
          <w:ilvl w:val="0"/>
          <w:numId w:val="14"/>
        </w:numPr>
        <w:spacing w:after="120" w:line="240" w:lineRule="auto"/>
        <w:jc w:val="both"/>
        <w:rPr>
          <w:rFonts w:ascii="Times New Roman" w:eastAsia="Times New Roman" w:hAnsi="Times New Roman" w:cs="Times New Roman"/>
        </w:rPr>
      </w:pPr>
      <w:r w:rsidRPr="00E07D81">
        <w:rPr>
          <w:rFonts w:ascii="Times New Roman" w:eastAsia="Times New Roman" w:hAnsi="Times New Roman" w:cs="Times New Roman"/>
          <w:b/>
          <w:bCs/>
        </w:rPr>
        <w:t xml:space="preserve">Il candidato è considerato </w:t>
      </w:r>
      <w:r w:rsidR="00A76854" w:rsidRPr="00E07D81">
        <w:rPr>
          <w:rFonts w:ascii="Times New Roman" w:eastAsia="Times New Roman" w:hAnsi="Times New Roman" w:cs="Times New Roman"/>
          <w:b/>
          <w:bCs/>
        </w:rPr>
        <w:t>“</w:t>
      </w:r>
      <w:r w:rsidRPr="00E07D81">
        <w:rPr>
          <w:rFonts w:ascii="Times New Roman" w:eastAsia="Times New Roman" w:hAnsi="Times New Roman" w:cs="Times New Roman"/>
          <w:b/>
          <w:bCs/>
        </w:rPr>
        <w:t>fuori sede</w:t>
      </w:r>
      <w:r w:rsidR="00A76854" w:rsidRPr="00E07D81">
        <w:rPr>
          <w:rFonts w:ascii="Times New Roman" w:eastAsia="Times New Roman" w:hAnsi="Times New Roman" w:cs="Times New Roman"/>
          <w:b/>
          <w:bCs/>
        </w:rPr>
        <w:t>”</w:t>
      </w:r>
      <w:r w:rsidRPr="00E07D81">
        <w:rPr>
          <w:rFonts w:ascii="Times New Roman" w:eastAsia="Times New Roman" w:hAnsi="Times New Roman" w:cs="Times New Roman"/>
          <w:b/>
          <w:bCs/>
        </w:rPr>
        <w:t xml:space="preserve"> </w:t>
      </w:r>
      <w:r w:rsidRPr="00704320">
        <w:rPr>
          <w:rFonts w:ascii="Times New Roman" w:eastAsia="Times New Roman" w:hAnsi="Times New Roman" w:cs="Times New Roman"/>
        </w:rPr>
        <w:t>al verificarsi congiuntamente delle tre seguenti condizioni:</w:t>
      </w:r>
    </w:p>
    <w:p w14:paraId="64FB98E0" w14:textId="201EF4C5" w:rsidR="004D4B72" w:rsidRPr="00D35514" w:rsidRDefault="004D4B72" w:rsidP="00704320">
      <w:pPr>
        <w:numPr>
          <w:ilvl w:val="0"/>
          <w:numId w:val="4"/>
        </w:numPr>
        <w:spacing w:after="120" w:line="240" w:lineRule="auto"/>
        <w:ind w:left="1331"/>
        <w:jc w:val="both"/>
        <w:rPr>
          <w:rFonts w:ascii="Times New Roman" w:eastAsia="Times New Roman" w:hAnsi="Times New Roman" w:cs="Times New Roman"/>
        </w:rPr>
      </w:pPr>
      <w:r w:rsidRPr="00D35514">
        <w:rPr>
          <w:rFonts w:ascii="Times New Roman" w:eastAsia="Times New Roman" w:hAnsi="Times New Roman" w:cs="Times New Roman"/>
        </w:rPr>
        <w:t>frequenza di un corso di studi tenuto ad almeno 30 (trenta) chilometri di distanza dal proprio comune di residenza o, a prescindere dalla distanza chilometrica, residenza in una delle isole del Golfo di Napoli (Ischia, Capri, Procida);</w:t>
      </w:r>
    </w:p>
    <w:p w14:paraId="2324C1C0" w14:textId="77777777" w:rsidR="004D4B72" w:rsidRPr="00D35514" w:rsidRDefault="004D4B72" w:rsidP="00704320">
      <w:pPr>
        <w:numPr>
          <w:ilvl w:val="0"/>
          <w:numId w:val="4"/>
        </w:numPr>
        <w:spacing w:after="120" w:line="240" w:lineRule="auto"/>
        <w:ind w:left="1331"/>
        <w:jc w:val="both"/>
        <w:rPr>
          <w:rFonts w:ascii="Times New Roman" w:eastAsia="Times New Roman" w:hAnsi="Times New Roman" w:cs="Times New Roman"/>
        </w:rPr>
      </w:pPr>
      <w:r w:rsidRPr="00D35514">
        <w:rPr>
          <w:rFonts w:ascii="Times New Roman" w:eastAsia="Times New Roman" w:hAnsi="Times New Roman" w:cs="Times New Roman"/>
        </w:rPr>
        <w:t>alloggio a titolo oneroso nel comune sede del corso o in comune con esso confinante, da dimostrare mediante un contratto di locazione ad uso abitativo regolarmente registrato, come da art. 7;</w:t>
      </w:r>
    </w:p>
    <w:p w14:paraId="5429A1FD" w14:textId="296A5DBE" w:rsidR="004D4B72" w:rsidRPr="00D35514" w:rsidRDefault="004D4B72" w:rsidP="00704320">
      <w:pPr>
        <w:numPr>
          <w:ilvl w:val="0"/>
          <w:numId w:val="4"/>
        </w:numPr>
        <w:spacing w:after="120" w:line="240" w:lineRule="auto"/>
        <w:ind w:left="1331"/>
        <w:jc w:val="both"/>
        <w:rPr>
          <w:rFonts w:ascii="Times New Roman" w:eastAsia="Times New Roman" w:hAnsi="Times New Roman" w:cs="Times New Roman"/>
        </w:rPr>
      </w:pPr>
      <w:r w:rsidRPr="00D35514">
        <w:rPr>
          <w:rFonts w:ascii="Times New Roman" w:eastAsia="Times New Roman" w:hAnsi="Times New Roman" w:cs="Times New Roman"/>
        </w:rPr>
        <w:t xml:space="preserve">permanenza nell’alloggio di cui al punto 2 per una durata di almeno </w:t>
      </w:r>
      <w:r w:rsidR="00E6402F" w:rsidRPr="00D35514">
        <w:rPr>
          <w:rFonts w:ascii="Times New Roman" w:eastAsia="Times New Roman" w:hAnsi="Times New Roman" w:cs="Times New Roman"/>
        </w:rPr>
        <w:t>5</w:t>
      </w:r>
      <w:r w:rsidRPr="00D35514">
        <w:rPr>
          <w:rFonts w:ascii="Times New Roman" w:eastAsia="Times New Roman" w:hAnsi="Times New Roman" w:cs="Times New Roman"/>
        </w:rPr>
        <w:t xml:space="preserve"> mesi (</w:t>
      </w:r>
      <w:r w:rsidR="00E6402F" w:rsidRPr="00D35514">
        <w:rPr>
          <w:rFonts w:ascii="Times New Roman" w:eastAsia="Times New Roman" w:hAnsi="Times New Roman" w:cs="Times New Roman"/>
        </w:rPr>
        <w:t>5</w:t>
      </w:r>
      <w:r w:rsidRPr="00D35514">
        <w:rPr>
          <w:rFonts w:ascii="Times New Roman" w:eastAsia="Times New Roman" w:hAnsi="Times New Roman" w:cs="Times New Roman"/>
        </w:rPr>
        <w:t>) nel periodo di svolgimento d</w:t>
      </w:r>
      <w:r w:rsidR="00E6402F" w:rsidRPr="00D35514">
        <w:rPr>
          <w:rFonts w:ascii="Times New Roman" w:eastAsia="Times New Roman" w:hAnsi="Times New Roman" w:cs="Times New Roman"/>
        </w:rPr>
        <w:t>i ciascuna annualità d</w:t>
      </w:r>
      <w:r w:rsidRPr="00D35514">
        <w:rPr>
          <w:rFonts w:ascii="Times New Roman" w:eastAsia="Times New Roman" w:hAnsi="Times New Roman" w:cs="Times New Roman"/>
        </w:rPr>
        <w:t xml:space="preserve">el corso in oggetto. </w:t>
      </w:r>
    </w:p>
    <w:p w14:paraId="76D9433E" w14:textId="2F20576A" w:rsidR="004D4B72" w:rsidRPr="00D35514" w:rsidRDefault="004D4B72" w:rsidP="00704320">
      <w:pPr>
        <w:pStyle w:val="Paragrafoelenco"/>
        <w:spacing w:after="120" w:line="240" w:lineRule="auto"/>
        <w:ind w:left="903"/>
        <w:jc w:val="both"/>
        <w:rPr>
          <w:rFonts w:ascii="Times New Roman" w:eastAsia="Times New Roman" w:hAnsi="Times New Roman" w:cs="Times New Roman"/>
        </w:rPr>
      </w:pPr>
      <w:r w:rsidRPr="00D35514">
        <w:rPr>
          <w:rFonts w:ascii="Times New Roman" w:eastAsia="Times New Roman" w:hAnsi="Times New Roman" w:cs="Times New Roman"/>
        </w:rPr>
        <w:t xml:space="preserve">La distanza chilometrica tra </w:t>
      </w:r>
      <w:r w:rsidR="00A76854" w:rsidRPr="00D35514">
        <w:rPr>
          <w:rFonts w:ascii="Times New Roman" w:eastAsia="Times New Roman" w:hAnsi="Times New Roman" w:cs="Times New Roman"/>
        </w:rPr>
        <w:t>c</w:t>
      </w:r>
      <w:r w:rsidRPr="00D35514">
        <w:rPr>
          <w:rFonts w:ascii="Times New Roman" w:eastAsia="Times New Roman" w:hAnsi="Times New Roman" w:cs="Times New Roman"/>
        </w:rPr>
        <w:t xml:space="preserve">omuni </w:t>
      </w:r>
      <w:r w:rsidR="00A76854" w:rsidRPr="00D35514">
        <w:rPr>
          <w:rFonts w:ascii="Times New Roman" w:eastAsia="Times New Roman" w:hAnsi="Times New Roman" w:cs="Times New Roman"/>
        </w:rPr>
        <w:t xml:space="preserve">di cui al punto 1, </w:t>
      </w:r>
      <w:r w:rsidRPr="00D35514">
        <w:rPr>
          <w:rFonts w:ascii="Times New Roman" w:eastAsia="Times New Roman" w:hAnsi="Times New Roman" w:cs="Times New Roman"/>
        </w:rPr>
        <w:t>è calcolata mediante il sito dell’ACI</w:t>
      </w:r>
      <w:r w:rsidR="008D2D49" w:rsidRPr="00D35514">
        <w:rPr>
          <w:rFonts w:ascii="Times New Roman" w:eastAsia="Times New Roman" w:hAnsi="Times New Roman" w:cs="Times New Roman"/>
        </w:rPr>
        <w:t xml:space="preserve"> (</w:t>
      </w:r>
      <w:hyperlink r:id="rId8" w:history="1">
        <w:r w:rsidR="008D2D49" w:rsidRPr="00704320">
          <w:t>www.aci.it</w:t>
        </w:r>
      </w:hyperlink>
      <w:r w:rsidR="008D2D49" w:rsidRPr="00D35514">
        <w:rPr>
          <w:rFonts w:ascii="Times New Roman" w:eastAsia="Times New Roman" w:hAnsi="Times New Roman" w:cs="Times New Roman"/>
        </w:rPr>
        <w:t xml:space="preserve"> sezione </w:t>
      </w:r>
      <w:r w:rsidR="008D2D49" w:rsidRPr="00704320">
        <w:rPr>
          <w:rFonts w:ascii="Times New Roman" w:eastAsia="Times New Roman" w:hAnsi="Times New Roman" w:cs="Times New Roman"/>
        </w:rPr>
        <w:t>Servizi</w:t>
      </w:r>
      <w:r w:rsidR="008D2D49" w:rsidRPr="00D35514">
        <w:rPr>
          <w:rFonts w:ascii="Times New Roman" w:eastAsia="Times New Roman" w:hAnsi="Times New Roman" w:cs="Times New Roman"/>
        </w:rPr>
        <w:t xml:space="preserve"> – Attestazione distanze chilometriche),</w:t>
      </w:r>
      <w:r w:rsidRPr="00D35514">
        <w:rPr>
          <w:rFonts w:ascii="Times New Roman" w:eastAsia="Times New Roman" w:hAnsi="Times New Roman" w:cs="Times New Roman"/>
        </w:rPr>
        <w:t xml:space="preserve"> utilizzando il</w:t>
      </w:r>
      <w:r w:rsidR="008D2D49" w:rsidRPr="00D35514">
        <w:rPr>
          <w:rFonts w:ascii="Times New Roman" w:eastAsia="Times New Roman" w:hAnsi="Times New Roman" w:cs="Times New Roman"/>
        </w:rPr>
        <w:t xml:space="preserve"> </w:t>
      </w:r>
      <w:r w:rsidRPr="00D35514">
        <w:rPr>
          <w:rFonts w:ascii="Times New Roman" w:eastAsia="Times New Roman" w:hAnsi="Times New Roman" w:cs="Times New Roman"/>
        </w:rPr>
        <w:t>parametro del percorso più breve.</w:t>
      </w:r>
    </w:p>
    <w:p w14:paraId="18AB77FA" w14:textId="0526793B" w:rsidR="00A76854" w:rsidRPr="00D35514" w:rsidRDefault="00A76854" w:rsidP="00704320">
      <w:pPr>
        <w:pStyle w:val="Paragrafoelenco"/>
        <w:spacing w:after="120" w:line="240" w:lineRule="auto"/>
        <w:ind w:left="903"/>
        <w:jc w:val="both"/>
        <w:rPr>
          <w:rFonts w:ascii="Times New Roman" w:eastAsia="Times New Roman" w:hAnsi="Times New Roman" w:cs="Times New Roman"/>
        </w:rPr>
      </w:pPr>
    </w:p>
    <w:p w14:paraId="2AE91BE5" w14:textId="01512BAC" w:rsidR="00A76854" w:rsidRDefault="00A76854" w:rsidP="00704320">
      <w:pPr>
        <w:pStyle w:val="Paragrafoelenco"/>
        <w:numPr>
          <w:ilvl w:val="0"/>
          <w:numId w:val="14"/>
        </w:numPr>
        <w:spacing w:after="120" w:line="240" w:lineRule="auto"/>
        <w:ind w:left="903"/>
        <w:jc w:val="both"/>
        <w:rPr>
          <w:rFonts w:ascii="Times New Roman" w:eastAsia="Times New Roman" w:hAnsi="Times New Roman" w:cs="Times New Roman"/>
        </w:rPr>
      </w:pPr>
      <w:r w:rsidRPr="00E07D81">
        <w:rPr>
          <w:rFonts w:ascii="Times New Roman" w:eastAsia="Times New Roman" w:hAnsi="Times New Roman" w:cs="Times New Roman"/>
          <w:b/>
          <w:bCs/>
        </w:rPr>
        <w:t>Il candidato è considerato “pendolare”</w:t>
      </w:r>
      <w:r w:rsidRPr="00D35514">
        <w:rPr>
          <w:rFonts w:ascii="Times New Roman" w:eastAsia="Times New Roman" w:hAnsi="Times New Roman" w:cs="Times New Roman"/>
        </w:rPr>
        <w:t xml:space="preserve"> se risiede in un </w:t>
      </w:r>
      <w:r w:rsidR="00D762E4">
        <w:rPr>
          <w:rFonts w:ascii="Times New Roman" w:eastAsia="Times New Roman" w:hAnsi="Times New Roman" w:cs="Times New Roman"/>
        </w:rPr>
        <w:t>c</w:t>
      </w:r>
      <w:r w:rsidRPr="00D35514">
        <w:rPr>
          <w:rFonts w:ascii="Times New Roman" w:eastAsia="Times New Roman" w:hAnsi="Times New Roman" w:cs="Times New Roman"/>
        </w:rPr>
        <w:t xml:space="preserve">omune non immediatamente confinante con quello in cui è ubicata la sede principale del corso. </w:t>
      </w:r>
    </w:p>
    <w:p w14:paraId="7BC4B903" w14:textId="77777777" w:rsidR="00704320" w:rsidRPr="00D35514" w:rsidRDefault="00704320" w:rsidP="00704320">
      <w:pPr>
        <w:pStyle w:val="Paragrafoelenco"/>
        <w:spacing w:after="120" w:line="240" w:lineRule="auto"/>
        <w:ind w:left="903"/>
        <w:jc w:val="both"/>
        <w:rPr>
          <w:rFonts w:ascii="Times New Roman" w:eastAsia="Times New Roman" w:hAnsi="Times New Roman" w:cs="Times New Roman"/>
        </w:rPr>
      </w:pPr>
    </w:p>
    <w:p w14:paraId="71C2C087" w14:textId="229B7880" w:rsidR="00A76854" w:rsidRPr="00704320" w:rsidRDefault="00A76854" w:rsidP="00704320">
      <w:pPr>
        <w:pStyle w:val="Paragrafoelenco"/>
        <w:numPr>
          <w:ilvl w:val="0"/>
          <w:numId w:val="14"/>
        </w:numPr>
        <w:spacing w:after="120" w:line="240" w:lineRule="auto"/>
        <w:ind w:left="903"/>
        <w:jc w:val="both"/>
        <w:rPr>
          <w:rFonts w:ascii="Times New Roman" w:eastAsia="Times New Roman" w:hAnsi="Times New Roman" w:cs="Times New Roman"/>
        </w:rPr>
      </w:pPr>
      <w:r w:rsidRPr="00E07D81">
        <w:rPr>
          <w:rFonts w:ascii="Times New Roman" w:eastAsia="Times New Roman" w:hAnsi="Times New Roman" w:cs="Times New Roman"/>
          <w:b/>
          <w:bCs/>
        </w:rPr>
        <w:t xml:space="preserve">È definito “in sede” il candidato </w:t>
      </w:r>
      <w:r w:rsidRPr="00704320">
        <w:rPr>
          <w:rFonts w:ascii="Times New Roman" w:eastAsia="Times New Roman" w:hAnsi="Times New Roman" w:cs="Times New Roman"/>
        </w:rPr>
        <w:t xml:space="preserve">che frequenta un corso la cui sede principale è ubicata nel proprio comune di residenza o nei comuni con esso immediatamente confinanti. </w:t>
      </w:r>
      <w:r w:rsidR="001D6BB6">
        <w:rPr>
          <w:rFonts w:ascii="Times New Roman" w:eastAsia="Times New Roman" w:hAnsi="Times New Roman" w:cs="Times New Roman"/>
        </w:rPr>
        <w:t>In allegato sono</w:t>
      </w:r>
      <w:r w:rsidRPr="00704320">
        <w:rPr>
          <w:rFonts w:ascii="Times New Roman" w:eastAsia="Times New Roman" w:hAnsi="Times New Roman" w:cs="Times New Roman"/>
        </w:rPr>
        <w:t xml:space="preserve"> riportat</w:t>
      </w:r>
      <w:r w:rsidR="001D6BB6">
        <w:rPr>
          <w:rFonts w:ascii="Times New Roman" w:eastAsia="Times New Roman" w:hAnsi="Times New Roman" w:cs="Times New Roman"/>
        </w:rPr>
        <w:t>i</w:t>
      </w:r>
      <w:r w:rsidRPr="00704320">
        <w:rPr>
          <w:rFonts w:ascii="Times New Roman" w:eastAsia="Times New Roman" w:hAnsi="Times New Roman" w:cs="Times New Roman"/>
        </w:rPr>
        <w:t xml:space="preserve"> </w:t>
      </w:r>
      <w:r w:rsidR="001D6BB6">
        <w:rPr>
          <w:rFonts w:ascii="Times New Roman" w:eastAsia="Times New Roman" w:hAnsi="Times New Roman" w:cs="Times New Roman"/>
        </w:rPr>
        <w:t xml:space="preserve">gli </w:t>
      </w:r>
      <w:r w:rsidRPr="00704320">
        <w:rPr>
          <w:rFonts w:ascii="Times New Roman" w:eastAsia="Times New Roman" w:hAnsi="Times New Roman" w:cs="Times New Roman"/>
        </w:rPr>
        <w:t>elenc</w:t>
      </w:r>
      <w:r w:rsidR="001D6BB6">
        <w:rPr>
          <w:rFonts w:ascii="Times New Roman" w:eastAsia="Times New Roman" w:hAnsi="Times New Roman" w:cs="Times New Roman"/>
        </w:rPr>
        <w:t>hi</w:t>
      </w:r>
      <w:r w:rsidRPr="00704320">
        <w:rPr>
          <w:rFonts w:ascii="Times New Roman" w:eastAsia="Times New Roman" w:hAnsi="Times New Roman" w:cs="Times New Roman"/>
        </w:rPr>
        <w:t xml:space="preserve"> d</w:t>
      </w:r>
      <w:r w:rsidR="001D6BB6">
        <w:rPr>
          <w:rFonts w:ascii="Times New Roman" w:eastAsia="Times New Roman" w:hAnsi="Times New Roman" w:cs="Times New Roman"/>
        </w:rPr>
        <w:t>ei</w:t>
      </w:r>
      <w:r w:rsidRPr="00704320">
        <w:rPr>
          <w:rFonts w:ascii="Times New Roman" w:eastAsia="Times New Roman" w:hAnsi="Times New Roman" w:cs="Times New Roman"/>
        </w:rPr>
        <w:t xml:space="preserve"> comuni immediatamente confinanti con i comun</w:t>
      </w:r>
      <w:r w:rsidR="00E07D81">
        <w:rPr>
          <w:rFonts w:ascii="Times New Roman" w:eastAsia="Times New Roman" w:hAnsi="Times New Roman" w:cs="Times New Roman"/>
        </w:rPr>
        <w:t>i sede dei percorsi formativi dell’ITS Academy Ermete</w:t>
      </w:r>
      <w:r w:rsidR="001D6BB6">
        <w:rPr>
          <w:rFonts w:ascii="Times New Roman" w:eastAsia="Times New Roman" w:hAnsi="Times New Roman" w:cs="Times New Roman"/>
        </w:rPr>
        <w:t xml:space="preserve"> (Allegato 1 per la sede di Avellino; Allegato 2 per la sede di Napoli).</w:t>
      </w:r>
    </w:p>
    <w:p w14:paraId="69ED35F0" w14:textId="23BA567E" w:rsidR="00A76854" w:rsidRDefault="00A76854" w:rsidP="00D35514">
      <w:pPr>
        <w:ind w:left="142"/>
        <w:jc w:val="both"/>
        <w:rPr>
          <w:rFonts w:ascii="Times New Roman" w:eastAsia="Times New Roman" w:hAnsi="Times New Roman" w:cs="Times New Roman"/>
        </w:rPr>
      </w:pPr>
      <w:r w:rsidRPr="00D35514">
        <w:rPr>
          <w:rFonts w:ascii="Times New Roman" w:eastAsia="Times New Roman" w:hAnsi="Times New Roman" w:cs="Times New Roman"/>
        </w:rPr>
        <w:t xml:space="preserve">Ai fini dell’attribuzione della borsa di studio è equiparato allo studente </w:t>
      </w:r>
      <w:r w:rsidR="00114DCD" w:rsidRPr="00D35514">
        <w:rPr>
          <w:rFonts w:ascii="Times New Roman" w:eastAsia="Times New Roman" w:hAnsi="Times New Roman" w:cs="Times New Roman"/>
        </w:rPr>
        <w:t>“</w:t>
      </w:r>
      <w:r w:rsidRPr="00D35514">
        <w:rPr>
          <w:rFonts w:ascii="Times New Roman" w:eastAsia="Times New Roman" w:hAnsi="Times New Roman" w:cs="Times New Roman"/>
        </w:rPr>
        <w:t>in sede</w:t>
      </w:r>
      <w:r w:rsidR="00114DCD" w:rsidRPr="00D35514">
        <w:rPr>
          <w:rFonts w:ascii="Times New Roman" w:eastAsia="Times New Roman" w:hAnsi="Times New Roman" w:cs="Times New Roman"/>
        </w:rPr>
        <w:t xml:space="preserve">” (alloggio </w:t>
      </w:r>
      <w:r w:rsidR="005A5939">
        <w:rPr>
          <w:rFonts w:ascii="Times New Roman" w:eastAsia="Times New Roman" w:hAnsi="Times New Roman" w:cs="Times New Roman"/>
        </w:rPr>
        <w:t>nel comune sede del corso</w:t>
      </w:r>
      <w:r w:rsidR="00114DCD" w:rsidRPr="00D35514">
        <w:rPr>
          <w:rFonts w:ascii="Times New Roman" w:eastAsia="Times New Roman" w:hAnsi="Times New Roman" w:cs="Times New Roman"/>
        </w:rPr>
        <w:t xml:space="preserve"> o comune confinante)</w:t>
      </w:r>
      <w:r w:rsidRPr="00D35514">
        <w:rPr>
          <w:rFonts w:ascii="Times New Roman" w:eastAsia="Times New Roman" w:hAnsi="Times New Roman" w:cs="Times New Roman"/>
        </w:rPr>
        <w:t xml:space="preserve"> o </w:t>
      </w:r>
      <w:r w:rsidR="00114DCD" w:rsidRPr="00D35514">
        <w:rPr>
          <w:rFonts w:ascii="Times New Roman" w:eastAsia="Times New Roman" w:hAnsi="Times New Roman" w:cs="Times New Roman"/>
        </w:rPr>
        <w:t>“</w:t>
      </w:r>
      <w:r w:rsidRPr="00D35514">
        <w:rPr>
          <w:rFonts w:ascii="Times New Roman" w:eastAsia="Times New Roman" w:hAnsi="Times New Roman" w:cs="Times New Roman"/>
        </w:rPr>
        <w:t>pendolare</w:t>
      </w:r>
      <w:r w:rsidR="00114DCD" w:rsidRPr="00D35514">
        <w:rPr>
          <w:rFonts w:ascii="Times New Roman" w:eastAsia="Times New Roman" w:hAnsi="Times New Roman" w:cs="Times New Roman"/>
        </w:rPr>
        <w:t>”</w:t>
      </w:r>
      <w:r w:rsidRPr="00D35514">
        <w:rPr>
          <w:rFonts w:ascii="Times New Roman" w:eastAsia="Times New Roman" w:hAnsi="Times New Roman" w:cs="Times New Roman"/>
        </w:rPr>
        <w:t xml:space="preserve"> (entro i trenta km di distanza</w:t>
      </w:r>
      <w:r w:rsidR="00114DCD" w:rsidRPr="00D35514">
        <w:rPr>
          <w:rFonts w:ascii="Times New Roman" w:eastAsia="Times New Roman" w:hAnsi="Times New Roman" w:cs="Times New Roman"/>
        </w:rPr>
        <w:t xml:space="preserve"> dalla sede del corso</w:t>
      </w:r>
      <w:r w:rsidRPr="00D35514">
        <w:rPr>
          <w:rFonts w:ascii="Times New Roman" w:eastAsia="Times New Roman" w:hAnsi="Times New Roman" w:cs="Times New Roman"/>
        </w:rPr>
        <w:t>) anche chi è domiciliato in un alloggio di sua proprietà, o di cui risulta proprietario uno dei genitori facente parte del nucleo familiare o comunque inserito nell’ISEE per prestazioni per il diritto allo studio universitario</w:t>
      </w:r>
      <w:r w:rsidR="00114DCD" w:rsidRPr="00D35514">
        <w:rPr>
          <w:rFonts w:ascii="Times New Roman" w:eastAsia="Times New Roman" w:hAnsi="Times New Roman" w:cs="Times New Roman"/>
        </w:rPr>
        <w:t>.</w:t>
      </w:r>
    </w:p>
    <w:p w14:paraId="3E94F139" w14:textId="77777777" w:rsidR="007A2222" w:rsidRPr="00D35514" w:rsidRDefault="007A2222" w:rsidP="00D35514">
      <w:pPr>
        <w:ind w:left="142"/>
        <w:jc w:val="both"/>
        <w:rPr>
          <w:rFonts w:ascii="Times New Roman" w:eastAsia="Times New Roman" w:hAnsi="Times New Roman" w:cs="Times New Roman"/>
        </w:rPr>
      </w:pPr>
    </w:p>
    <w:p w14:paraId="11DB72ED" w14:textId="2AD4A04D" w:rsidR="00114DCD" w:rsidRPr="00D35514" w:rsidRDefault="00114DCD" w:rsidP="00A76854">
      <w:pPr>
        <w:ind w:left="142"/>
        <w:rPr>
          <w:rFonts w:ascii="Times New Roman" w:eastAsia="Times New Roman" w:hAnsi="Times New Roman" w:cs="Times New Roman"/>
        </w:rPr>
      </w:pPr>
    </w:p>
    <w:p w14:paraId="31CAF236" w14:textId="6D37EEA3" w:rsidR="00A76854" w:rsidRPr="00D35514" w:rsidRDefault="00114DCD" w:rsidP="007A0A69">
      <w:pPr>
        <w:ind w:left="183"/>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t>Art. 6 – TERMINE ULTIMO PER LA PRESENTAZIONE DELLA DOMANDA</w:t>
      </w:r>
    </w:p>
    <w:p w14:paraId="1D021207" w14:textId="7DF5D369" w:rsidR="00077C1C" w:rsidRPr="00D35514" w:rsidRDefault="00077C1C" w:rsidP="00D35514">
      <w:pPr>
        <w:ind w:left="142"/>
        <w:jc w:val="both"/>
        <w:rPr>
          <w:rFonts w:ascii="Times New Roman" w:eastAsia="Times New Roman" w:hAnsi="Times New Roman" w:cs="Times New Roman"/>
        </w:rPr>
      </w:pPr>
      <w:r w:rsidRPr="00D35514">
        <w:rPr>
          <w:rFonts w:ascii="Times New Roman" w:eastAsia="Times New Roman" w:hAnsi="Times New Roman" w:cs="Times New Roman"/>
          <w:bCs/>
        </w:rPr>
        <w:t>La domanda per l’assegnazione della borsa di studio deve essere presentata</w:t>
      </w:r>
      <w:r w:rsidRPr="00D35514">
        <w:rPr>
          <w:rFonts w:ascii="Times New Roman" w:eastAsia="Times New Roman" w:hAnsi="Times New Roman" w:cs="Times New Roman"/>
          <w:b/>
        </w:rPr>
        <w:t xml:space="preserve"> entro e non oltre </w:t>
      </w:r>
      <w:r w:rsidR="00A15079">
        <w:rPr>
          <w:rFonts w:ascii="Times New Roman" w:eastAsia="Times New Roman" w:hAnsi="Times New Roman" w:cs="Times New Roman"/>
          <w:b/>
        </w:rPr>
        <w:t>6</w:t>
      </w:r>
      <w:r w:rsidR="000248E5">
        <w:rPr>
          <w:rFonts w:ascii="Times New Roman" w:eastAsia="Times New Roman" w:hAnsi="Times New Roman" w:cs="Times New Roman"/>
          <w:b/>
        </w:rPr>
        <w:t>0 giorni dall’inizio delle attività didattiche</w:t>
      </w:r>
      <w:r w:rsidRPr="00D35514">
        <w:rPr>
          <w:rFonts w:ascii="Times New Roman" w:eastAsia="Times New Roman" w:hAnsi="Times New Roman" w:cs="Times New Roman"/>
        </w:rPr>
        <w:t>. Per presentare la domanda occorre consegnare a mano all’ ITS Academy</w:t>
      </w:r>
      <w:r w:rsidR="007A0A69" w:rsidRPr="00D35514">
        <w:rPr>
          <w:rFonts w:ascii="Times New Roman" w:eastAsia="Times New Roman" w:hAnsi="Times New Roman" w:cs="Times New Roman"/>
        </w:rPr>
        <w:t xml:space="preserve"> Ermete</w:t>
      </w:r>
      <w:r w:rsidRPr="00D35514">
        <w:rPr>
          <w:rFonts w:ascii="Times New Roman" w:eastAsia="Times New Roman" w:hAnsi="Times New Roman" w:cs="Times New Roman"/>
        </w:rPr>
        <w:t xml:space="preserve"> o inviare tramite PEC (</w:t>
      </w:r>
      <w:hyperlink r:id="rId9" w:history="1">
        <w:r w:rsidR="00BC39CF" w:rsidRPr="00D35514">
          <w:rPr>
            <w:rStyle w:val="Collegamentoipertestuale"/>
            <w:rFonts w:ascii="Times New Roman" w:eastAsia="Times New Roman" w:hAnsi="Times New Roman" w:cs="Times New Roman"/>
          </w:rPr>
          <w:t>itsermete@pec.it</w:t>
        </w:r>
      </w:hyperlink>
      <w:r w:rsidR="00BC39CF" w:rsidRPr="00D35514">
        <w:rPr>
          <w:rFonts w:ascii="Times New Roman" w:eastAsia="Times New Roman" w:hAnsi="Times New Roman" w:cs="Times New Roman"/>
        </w:rPr>
        <w:t xml:space="preserve">) </w:t>
      </w:r>
      <w:r w:rsidRPr="00D35514">
        <w:rPr>
          <w:rFonts w:ascii="Times New Roman" w:eastAsia="Times New Roman" w:hAnsi="Times New Roman" w:cs="Times New Roman"/>
        </w:rPr>
        <w:t xml:space="preserve"> la seguente documentazione</w:t>
      </w:r>
      <w:r w:rsidR="00BC39CF" w:rsidRPr="00D35514">
        <w:rPr>
          <w:rFonts w:ascii="Times New Roman" w:eastAsia="Times New Roman" w:hAnsi="Times New Roman" w:cs="Times New Roman"/>
        </w:rPr>
        <w:t>:</w:t>
      </w:r>
    </w:p>
    <w:p w14:paraId="36AFC565" w14:textId="0E87B9E9" w:rsidR="00077C1C" w:rsidRPr="00A15079" w:rsidRDefault="00077C1C" w:rsidP="00A15079">
      <w:pPr>
        <w:numPr>
          <w:ilvl w:val="0"/>
          <w:numId w:val="5"/>
        </w:numPr>
        <w:jc w:val="both"/>
        <w:rPr>
          <w:rFonts w:ascii="Times New Roman" w:eastAsia="Times New Roman" w:hAnsi="Times New Roman" w:cs="Times New Roman"/>
          <w:bCs/>
        </w:rPr>
      </w:pPr>
      <w:r w:rsidRPr="00D35514">
        <w:rPr>
          <w:rFonts w:ascii="Times New Roman" w:eastAsia="Times New Roman" w:hAnsi="Times New Roman" w:cs="Times New Roman"/>
          <w:b/>
        </w:rPr>
        <w:t>Modulo di richiesta della borsa di studio</w:t>
      </w:r>
      <w:r w:rsidR="00B13E6D">
        <w:rPr>
          <w:rFonts w:ascii="Times New Roman" w:eastAsia="Times New Roman" w:hAnsi="Times New Roman" w:cs="Times New Roman"/>
          <w:b/>
        </w:rPr>
        <w:t xml:space="preserve"> scaricabile dal sito istituzionale www. itsacademyermete.it</w:t>
      </w:r>
      <w:r w:rsidRPr="00D35514">
        <w:rPr>
          <w:rFonts w:ascii="Times New Roman" w:eastAsia="Times New Roman" w:hAnsi="Times New Roman" w:cs="Times New Roman"/>
          <w:bCs/>
        </w:rPr>
        <w:t xml:space="preserve"> </w:t>
      </w:r>
      <w:r w:rsidR="00B13E6D">
        <w:rPr>
          <w:rFonts w:ascii="Times New Roman" w:eastAsia="Times New Roman" w:hAnsi="Times New Roman" w:cs="Times New Roman"/>
          <w:bCs/>
        </w:rPr>
        <w:t>(</w:t>
      </w:r>
      <w:proofErr w:type="spellStart"/>
      <w:r w:rsidR="00B13E6D">
        <w:rPr>
          <w:rFonts w:ascii="Times New Roman" w:eastAsia="Times New Roman" w:hAnsi="Times New Roman" w:cs="Times New Roman"/>
          <w:bCs/>
        </w:rPr>
        <w:t>AreaTrasparenza</w:t>
      </w:r>
      <w:proofErr w:type="spellEnd"/>
      <w:r w:rsidR="00B13E6D">
        <w:rPr>
          <w:rFonts w:ascii="Times New Roman" w:eastAsia="Times New Roman" w:hAnsi="Times New Roman" w:cs="Times New Roman"/>
          <w:bCs/>
        </w:rPr>
        <w:t xml:space="preserve"> </w:t>
      </w:r>
      <w:r w:rsidR="00FD7BC4">
        <w:rPr>
          <w:rFonts w:ascii="Times New Roman" w:eastAsia="Times New Roman" w:hAnsi="Times New Roman" w:cs="Times New Roman"/>
          <w:bCs/>
        </w:rPr>
        <w:t>–</w:t>
      </w:r>
      <w:r w:rsidR="00B13E6D">
        <w:rPr>
          <w:rFonts w:ascii="Times New Roman" w:eastAsia="Times New Roman" w:hAnsi="Times New Roman" w:cs="Times New Roman"/>
          <w:bCs/>
        </w:rPr>
        <w:t xml:space="preserve"> Avvi</w:t>
      </w:r>
      <w:r w:rsidR="00FD7BC4">
        <w:rPr>
          <w:rFonts w:ascii="Times New Roman" w:eastAsia="Times New Roman" w:hAnsi="Times New Roman" w:cs="Times New Roman"/>
          <w:bCs/>
        </w:rPr>
        <w:t xml:space="preserve">si), </w:t>
      </w:r>
      <w:r w:rsidRPr="00D35514">
        <w:rPr>
          <w:rFonts w:ascii="Times New Roman" w:eastAsia="Times New Roman" w:hAnsi="Times New Roman" w:cs="Times New Roman"/>
          <w:bCs/>
        </w:rPr>
        <w:t>corredat</w:t>
      </w:r>
      <w:r w:rsidR="00B13E6D">
        <w:rPr>
          <w:rFonts w:ascii="Times New Roman" w:eastAsia="Times New Roman" w:hAnsi="Times New Roman" w:cs="Times New Roman"/>
          <w:bCs/>
        </w:rPr>
        <w:t>o</w:t>
      </w:r>
      <w:r w:rsidRPr="00D35514">
        <w:rPr>
          <w:rFonts w:ascii="Times New Roman" w:eastAsia="Times New Roman" w:hAnsi="Times New Roman" w:cs="Times New Roman"/>
          <w:bCs/>
        </w:rPr>
        <w:t xml:space="preserve"> da copia di </w:t>
      </w:r>
      <w:r w:rsidRPr="00D35514">
        <w:rPr>
          <w:rFonts w:ascii="Times New Roman" w:eastAsia="Times New Roman" w:hAnsi="Times New Roman" w:cs="Times New Roman"/>
          <w:b/>
        </w:rPr>
        <w:t>documento di identità</w:t>
      </w:r>
      <w:r w:rsidRPr="00D35514">
        <w:rPr>
          <w:rFonts w:ascii="Times New Roman" w:eastAsia="Times New Roman" w:hAnsi="Times New Roman" w:cs="Times New Roman"/>
          <w:bCs/>
        </w:rPr>
        <w:t xml:space="preserve"> </w:t>
      </w:r>
      <w:r w:rsidR="00D35514" w:rsidRPr="00D35514">
        <w:rPr>
          <w:rFonts w:ascii="Times New Roman" w:eastAsia="Times New Roman" w:hAnsi="Times New Roman" w:cs="Times New Roman"/>
          <w:bCs/>
        </w:rPr>
        <w:t>e</w:t>
      </w:r>
      <w:r w:rsidRPr="00D35514">
        <w:rPr>
          <w:rFonts w:ascii="Times New Roman" w:eastAsia="Times New Roman" w:hAnsi="Times New Roman" w:cs="Times New Roman"/>
          <w:bCs/>
        </w:rPr>
        <w:t xml:space="preserve"> di eventuale </w:t>
      </w:r>
      <w:r w:rsidRPr="00D35514">
        <w:rPr>
          <w:rFonts w:ascii="Times New Roman" w:eastAsia="Times New Roman" w:hAnsi="Times New Roman" w:cs="Times New Roman"/>
          <w:b/>
        </w:rPr>
        <w:t>certificato di invalidità civile</w:t>
      </w:r>
      <w:r w:rsidRPr="00D35514">
        <w:rPr>
          <w:rFonts w:ascii="Times New Roman" w:eastAsia="Times New Roman" w:hAnsi="Times New Roman" w:cs="Times New Roman"/>
          <w:bCs/>
        </w:rPr>
        <w:t xml:space="preserve">) </w:t>
      </w:r>
    </w:p>
    <w:p w14:paraId="74430992" w14:textId="5658731A" w:rsidR="00077C1C" w:rsidRDefault="00077C1C" w:rsidP="00D35514">
      <w:pPr>
        <w:numPr>
          <w:ilvl w:val="0"/>
          <w:numId w:val="5"/>
        </w:numPr>
        <w:jc w:val="both"/>
        <w:rPr>
          <w:rFonts w:ascii="Times New Roman" w:eastAsia="Times New Roman" w:hAnsi="Times New Roman" w:cs="Times New Roman"/>
          <w:b/>
        </w:rPr>
      </w:pPr>
      <w:r w:rsidRPr="00D35514">
        <w:rPr>
          <w:rFonts w:ascii="Times New Roman" w:eastAsia="Times New Roman" w:hAnsi="Times New Roman" w:cs="Times New Roman"/>
          <w:b/>
        </w:rPr>
        <w:t>Copia dell’ISEE 202</w:t>
      </w:r>
      <w:r w:rsidR="0030111D">
        <w:rPr>
          <w:rFonts w:ascii="Times New Roman" w:eastAsia="Times New Roman" w:hAnsi="Times New Roman" w:cs="Times New Roman"/>
          <w:b/>
        </w:rPr>
        <w:t>5</w:t>
      </w:r>
      <w:r w:rsidRPr="00D35514">
        <w:rPr>
          <w:rFonts w:ascii="Times New Roman" w:eastAsia="Times New Roman" w:hAnsi="Times New Roman" w:cs="Times New Roman"/>
          <w:b/>
        </w:rPr>
        <w:t xml:space="preserve"> valido per prestazioni agevolate per il diritto allo studio universitario</w:t>
      </w:r>
    </w:p>
    <w:p w14:paraId="036A1E65" w14:textId="77777777" w:rsidR="007A2222" w:rsidRPr="00D35514" w:rsidRDefault="007A2222" w:rsidP="00B13E6D">
      <w:pPr>
        <w:ind w:left="860"/>
        <w:jc w:val="both"/>
        <w:rPr>
          <w:rFonts w:ascii="Times New Roman" w:eastAsia="Times New Roman" w:hAnsi="Times New Roman" w:cs="Times New Roman"/>
          <w:b/>
        </w:rPr>
      </w:pPr>
    </w:p>
    <w:p w14:paraId="398DA1A1" w14:textId="097E6C64" w:rsidR="00077C1C" w:rsidRPr="00D35514" w:rsidRDefault="00077C1C" w:rsidP="00077C1C">
      <w:pPr>
        <w:ind w:left="860"/>
        <w:rPr>
          <w:rFonts w:ascii="Times New Roman" w:eastAsia="Times New Roman" w:hAnsi="Times New Roman" w:cs="Times New Roman"/>
          <w:bCs/>
        </w:rPr>
      </w:pPr>
    </w:p>
    <w:p w14:paraId="3B9572A3" w14:textId="68736DD5" w:rsidR="00077C1C" w:rsidRPr="00D35514" w:rsidRDefault="00077C1C" w:rsidP="003203C5">
      <w:pPr>
        <w:ind w:left="183"/>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lastRenderedPageBreak/>
        <w:t>Art.7 –</w:t>
      </w:r>
      <w:r w:rsidR="007A0A69" w:rsidRPr="00D35514">
        <w:rPr>
          <w:rFonts w:ascii="Times New Roman" w:eastAsia="Times New Roman" w:hAnsi="Times New Roman" w:cs="Times New Roman"/>
          <w:bCs/>
          <w:color w:val="0070C0"/>
          <w:sz w:val="24"/>
          <w:szCs w:val="24"/>
        </w:rPr>
        <w:t xml:space="preserve"> STUDENTI “FUORI SEDE” E CONTRATTO DI LOCAZIONE</w:t>
      </w:r>
    </w:p>
    <w:p w14:paraId="256FDC4D" w14:textId="0DECC1D2" w:rsidR="007A0A69" w:rsidRPr="00D35514" w:rsidRDefault="007A0A69" w:rsidP="00D35514">
      <w:pPr>
        <w:ind w:left="284"/>
        <w:jc w:val="both"/>
        <w:rPr>
          <w:rFonts w:ascii="Times New Roman" w:eastAsia="Times New Roman" w:hAnsi="Times New Roman" w:cs="Times New Roman"/>
          <w:bCs/>
        </w:rPr>
      </w:pPr>
      <w:r w:rsidRPr="00D35514">
        <w:rPr>
          <w:rFonts w:ascii="Times New Roman" w:eastAsia="Times New Roman" w:hAnsi="Times New Roman" w:cs="Times New Roman"/>
          <w:bCs/>
        </w:rPr>
        <w:t xml:space="preserve">I candidati che intendono concorrere come studenti </w:t>
      </w:r>
      <w:r w:rsidR="005E5E00" w:rsidRPr="00D35514">
        <w:rPr>
          <w:rFonts w:ascii="Times New Roman" w:eastAsia="Times New Roman" w:hAnsi="Times New Roman" w:cs="Times New Roman"/>
          <w:bCs/>
        </w:rPr>
        <w:t>“</w:t>
      </w:r>
      <w:r w:rsidRPr="00D35514">
        <w:rPr>
          <w:rFonts w:ascii="Times New Roman" w:eastAsia="Times New Roman" w:hAnsi="Times New Roman" w:cs="Times New Roman"/>
          <w:bCs/>
        </w:rPr>
        <w:t>fuori sede</w:t>
      </w:r>
      <w:r w:rsidR="005E5E00" w:rsidRPr="00D35514">
        <w:rPr>
          <w:rFonts w:ascii="Times New Roman" w:eastAsia="Times New Roman" w:hAnsi="Times New Roman" w:cs="Times New Roman"/>
          <w:bCs/>
        </w:rPr>
        <w:t>”</w:t>
      </w:r>
      <w:r w:rsidRPr="00D35514">
        <w:rPr>
          <w:rFonts w:ascii="Times New Roman" w:eastAsia="Times New Roman" w:hAnsi="Times New Roman" w:cs="Times New Roman"/>
          <w:bCs/>
        </w:rPr>
        <w:t xml:space="preserve">, devono dimostrare il proprio status </w:t>
      </w:r>
      <w:r w:rsidR="002F542E" w:rsidRPr="00D35514">
        <w:rPr>
          <w:rFonts w:ascii="Times New Roman" w:eastAsia="Times New Roman" w:hAnsi="Times New Roman" w:cs="Times New Roman"/>
          <w:bCs/>
        </w:rPr>
        <w:t xml:space="preserve">presentando all’ITS Academy Ermete </w:t>
      </w:r>
      <w:r w:rsidR="002F542E" w:rsidRPr="00A15079">
        <w:rPr>
          <w:rFonts w:ascii="Times New Roman" w:eastAsia="Times New Roman" w:hAnsi="Times New Roman" w:cs="Times New Roman"/>
          <w:b/>
        </w:rPr>
        <w:t xml:space="preserve">entro e non oltre </w:t>
      </w:r>
      <w:r w:rsidR="00A15079" w:rsidRPr="00A15079">
        <w:rPr>
          <w:rFonts w:ascii="Times New Roman" w:eastAsia="Times New Roman" w:hAnsi="Times New Roman" w:cs="Times New Roman"/>
          <w:b/>
        </w:rPr>
        <w:t>150</w:t>
      </w:r>
      <w:r w:rsidR="005A5939" w:rsidRPr="00A15079">
        <w:rPr>
          <w:rFonts w:ascii="Times New Roman" w:eastAsia="Times New Roman" w:hAnsi="Times New Roman" w:cs="Times New Roman"/>
          <w:b/>
        </w:rPr>
        <w:t xml:space="preserve"> giorni</w:t>
      </w:r>
      <w:r w:rsidR="005A5939">
        <w:rPr>
          <w:rFonts w:ascii="Times New Roman" w:eastAsia="Times New Roman" w:hAnsi="Times New Roman" w:cs="Times New Roman"/>
          <w:bCs/>
        </w:rPr>
        <w:t xml:space="preserve"> dall’inizio delle attività didattiche</w:t>
      </w:r>
      <w:r w:rsidR="00EE55DD">
        <w:rPr>
          <w:rFonts w:ascii="Times New Roman" w:eastAsia="Times New Roman" w:hAnsi="Times New Roman" w:cs="Times New Roman"/>
          <w:bCs/>
        </w:rPr>
        <w:t xml:space="preserve">, </w:t>
      </w:r>
      <w:r w:rsidR="002F542E" w:rsidRPr="00D35514">
        <w:rPr>
          <w:rFonts w:ascii="Times New Roman" w:eastAsia="Times New Roman" w:hAnsi="Times New Roman" w:cs="Times New Roman"/>
          <w:bCs/>
        </w:rPr>
        <w:t xml:space="preserve">copia </w:t>
      </w:r>
      <w:r w:rsidR="00EE55DD">
        <w:rPr>
          <w:rFonts w:ascii="Times New Roman" w:eastAsia="Times New Roman" w:hAnsi="Times New Roman" w:cs="Times New Roman"/>
          <w:bCs/>
        </w:rPr>
        <w:t>di</w:t>
      </w:r>
      <w:r w:rsidRPr="00D35514">
        <w:rPr>
          <w:rFonts w:ascii="Times New Roman" w:eastAsia="Times New Roman" w:hAnsi="Times New Roman" w:cs="Times New Roman"/>
          <w:b/>
        </w:rPr>
        <w:t xml:space="preserve"> contratto di locazione a titolo oneroso, formato per iscritto e regolarmente registrato presso l’Agenzia delle Entrate, della durata di almeno </w:t>
      </w:r>
      <w:r w:rsidR="00E6402F" w:rsidRPr="00D35514">
        <w:rPr>
          <w:rFonts w:ascii="Times New Roman" w:eastAsia="Times New Roman" w:hAnsi="Times New Roman" w:cs="Times New Roman"/>
          <w:b/>
        </w:rPr>
        <w:t>5</w:t>
      </w:r>
      <w:r w:rsidRPr="00D35514">
        <w:rPr>
          <w:rFonts w:ascii="Times New Roman" w:eastAsia="Times New Roman" w:hAnsi="Times New Roman" w:cs="Times New Roman"/>
          <w:b/>
        </w:rPr>
        <w:t xml:space="preserve"> mesi complessivi </w:t>
      </w:r>
      <w:r w:rsidR="00E6402F" w:rsidRPr="00D35514">
        <w:rPr>
          <w:rFonts w:ascii="Times New Roman" w:eastAsia="Times New Roman" w:hAnsi="Times New Roman" w:cs="Times New Roman"/>
          <w:b/>
        </w:rPr>
        <w:t xml:space="preserve">per ogni annualità </w:t>
      </w:r>
      <w:r w:rsidRPr="00D35514">
        <w:rPr>
          <w:rFonts w:ascii="Times New Roman" w:eastAsia="Times New Roman" w:hAnsi="Times New Roman" w:cs="Times New Roman"/>
          <w:b/>
        </w:rPr>
        <w:t>nel periodo di svolgimento del corso</w:t>
      </w:r>
      <w:r w:rsidRPr="00D35514">
        <w:rPr>
          <w:rFonts w:ascii="Times New Roman" w:eastAsia="Times New Roman" w:hAnsi="Times New Roman" w:cs="Times New Roman"/>
          <w:bCs/>
        </w:rPr>
        <w:t>.</w:t>
      </w:r>
    </w:p>
    <w:p w14:paraId="554BC24F" w14:textId="77777777" w:rsidR="005E5E00" w:rsidRPr="00D35514" w:rsidRDefault="007A0A69" w:rsidP="00D35514">
      <w:pPr>
        <w:ind w:left="284"/>
        <w:jc w:val="both"/>
        <w:rPr>
          <w:rFonts w:ascii="Times New Roman" w:eastAsiaTheme="minorEastAsia" w:hAnsi="Times New Roman" w:cs="Times New Roman"/>
          <w:sz w:val="20"/>
          <w:szCs w:val="20"/>
        </w:rPr>
      </w:pPr>
      <w:r w:rsidRPr="00D35514">
        <w:rPr>
          <w:rFonts w:ascii="Times New Roman" w:eastAsia="Times New Roman" w:hAnsi="Times New Roman" w:cs="Times New Roman"/>
          <w:bCs/>
        </w:rPr>
        <w:t>I contratti di comodato d’uso non hanno alcuna validità ai fini del presente concorso.</w:t>
      </w:r>
      <w:r w:rsidR="005E5E00" w:rsidRPr="00D35514">
        <w:rPr>
          <w:rFonts w:ascii="Times New Roman" w:eastAsiaTheme="minorEastAsia" w:hAnsi="Times New Roman" w:cs="Times New Roman"/>
          <w:sz w:val="20"/>
          <w:szCs w:val="20"/>
        </w:rPr>
        <w:t xml:space="preserve"> </w:t>
      </w:r>
    </w:p>
    <w:p w14:paraId="6187BC16" w14:textId="1A4483AA" w:rsidR="008953D9" w:rsidRPr="008953D9" w:rsidRDefault="00A15079" w:rsidP="00D35514">
      <w:pPr>
        <w:ind w:left="284"/>
        <w:jc w:val="both"/>
        <w:rPr>
          <w:rFonts w:ascii="Times New Roman" w:hAnsi="Times New Roman" w:cs="Times New Roman"/>
        </w:rPr>
      </w:pPr>
      <w:r>
        <w:rPr>
          <w:rFonts w:ascii="Times New Roman" w:hAnsi="Times New Roman" w:cs="Times New Roman"/>
        </w:rPr>
        <w:t>È</w:t>
      </w:r>
      <w:r w:rsidRPr="008953D9">
        <w:rPr>
          <w:rFonts w:ascii="Times New Roman" w:hAnsi="Times New Roman" w:cs="Times New Roman"/>
        </w:rPr>
        <w:t xml:space="preserve"> </w:t>
      </w:r>
      <w:r w:rsidR="008953D9" w:rsidRPr="008953D9">
        <w:rPr>
          <w:rFonts w:ascii="Times New Roman" w:hAnsi="Times New Roman" w:cs="Times New Roman"/>
        </w:rPr>
        <w:t>necessario consegnare all’ITS Academy Ermete ricevut</w:t>
      </w:r>
      <w:r>
        <w:rPr>
          <w:rFonts w:ascii="Times New Roman" w:hAnsi="Times New Roman" w:cs="Times New Roman"/>
        </w:rPr>
        <w:t>e</w:t>
      </w:r>
      <w:r w:rsidR="008953D9" w:rsidRPr="008953D9">
        <w:rPr>
          <w:rFonts w:ascii="Times New Roman" w:hAnsi="Times New Roman" w:cs="Times New Roman"/>
        </w:rPr>
        <w:t xml:space="preserve"> dei pagamenti effettuati</w:t>
      </w:r>
      <w:r>
        <w:rPr>
          <w:rFonts w:ascii="Times New Roman" w:hAnsi="Times New Roman" w:cs="Times New Roman"/>
        </w:rPr>
        <w:t xml:space="preserve"> per almeno 5 mesi</w:t>
      </w:r>
      <w:r w:rsidR="008953D9" w:rsidRPr="008953D9">
        <w:rPr>
          <w:rFonts w:ascii="Times New Roman" w:hAnsi="Times New Roman" w:cs="Times New Roman"/>
        </w:rPr>
        <w:t xml:space="preserve"> prima della con</w:t>
      </w:r>
      <w:r w:rsidR="0030111D">
        <w:rPr>
          <w:rFonts w:ascii="Times New Roman" w:hAnsi="Times New Roman" w:cs="Times New Roman"/>
        </w:rPr>
        <w:t>c</w:t>
      </w:r>
      <w:r w:rsidR="008953D9" w:rsidRPr="008953D9">
        <w:rPr>
          <w:rFonts w:ascii="Times New Roman" w:hAnsi="Times New Roman" w:cs="Times New Roman"/>
        </w:rPr>
        <w:t>lusione di ogni anno accademico.</w:t>
      </w:r>
    </w:p>
    <w:p w14:paraId="245DB9F0" w14:textId="1B5187A7" w:rsidR="005E5E00" w:rsidRPr="00D35514" w:rsidRDefault="005E5E00" w:rsidP="00D35514">
      <w:pPr>
        <w:ind w:left="284"/>
        <w:jc w:val="both"/>
        <w:rPr>
          <w:rFonts w:ascii="Times New Roman" w:eastAsia="Times New Roman" w:hAnsi="Times New Roman" w:cs="Times New Roman"/>
          <w:bCs/>
        </w:rPr>
      </w:pPr>
      <w:r w:rsidRPr="00D35514">
        <w:rPr>
          <w:rFonts w:ascii="Times New Roman" w:eastAsia="Times New Roman" w:hAnsi="Times New Roman" w:cs="Times New Roman"/>
          <w:bCs/>
        </w:rPr>
        <w:t>I candidati “fuori sede” che, in possesso di un regolare contratto, si trovano nelle condizioni di dover recedere dallo stesso per qualsiasi motivazione nel corso dell’anno accademico sono tenuti a darne immediata comunicazione all’ITS Academy Ermete.</w:t>
      </w:r>
    </w:p>
    <w:p w14:paraId="6CEF944A" w14:textId="61EA9D92" w:rsidR="005E5E00" w:rsidRDefault="005E5E00" w:rsidP="00D35514">
      <w:pPr>
        <w:ind w:left="284"/>
        <w:jc w:val="both"/>
        <w:rPr>
          <w:rFonts w:ascii="Times New Roman" w:eastAsia="Times New Roman" w:hAnsi="Times New Roman" w:cs="Times New Roman"/>
        </w:rPr>
      </w:pPr>
      <w:r w:rsidRPr="00D35514">
        <w:rPr>
          <w:rFonts w:ascii="Times New Roman" w:eastAsia="Times New Roman" w:hAnsi="Times New Roman" w:cs="Times New Roman"/>
        </w:rPr>
        <w:t>Il possesso dello status di “fuori sede” viene accertato mediante controlli presso l’Agenzia delle Entrate. Qualora l’accertamento abbia esito negativo, il candidato decade dal diritto di avvantaggiarsi dei benefici connessi allo status di “fuori sede”, assumendo lo status di “pendolare”. La Fondazione ITS Academy</w:t>
      </w:r>
      <w:r w:rsidR="00E6402F" w:rsidRPr="00D35514">
        <w:rPr>
          <w:rFonts w:ascii="Times New Roman" w:eastAsia="Times New Roman" w:hAnsi="Times New Roman" w:cs="Times New Roman"/>
        </w:rPr>
        <w:t xml:space="preserve"> </w:t>
      </w:r>
      <w:r w:rsidR="00785192" w:rsidRPr="00D35514">
        <w:rPr>
          <w:rFonts w:ascii="Times New Roman" w:eastAsia="Times New Roman" w:hAnsi="Times New Roman" w:cs="Times New Roman"/>
        </w:rPr>
        <w:t>Ermete, inoltre</w:t>
      </w:r>
      <w:r w:rsidRPr="00D35514">
        <w:rPr>
          <w:rFonts w:ascii="Times New Roman" w:eastAsia="Times New Roman" w:hAnsi="Times New Roman" w:cs="Times New Roman"/>
        </w:rPr>
        <w:t xml:space="preserve">, è tenuta a segnalare i fatti all'Autorità Giudiziaria </w:t>
      </w:r>
      <w:bookmarkStart w:id="0" w:name="_Hlk173864077"/>
      <w:r w:rsidRPr="00D35514">
        <w:rPr>
          <w:rFonts w:ascii="Times New Roman" w:eastAsia="Times New Roman" w:hAnsi="Times New Roman" w:cs="Times New Roman"/>
        </w:rPr>
        <w:t>(</w:t>
      </w:r>
      <w:r w:rsidRPr="00D35514">
        <w:rPr>
          <w:rFonts w:ascii="Times New Roman" w:eastAsia="Times New Roman" w:hAnsi="Times New Roman" w:cs="Times New Roman"/>
          <w:i/>
          <w:iCs/>
        </w:rPr>
        <w:t>ex art.76 del D.P.R, 455/2000</w:t>
      </w:r>
      <w:r w:rsidRPr="00D35514">
        <w:rPr>
          <w:rFonts w:ascii="Times New Roman" w:eastAsia="Times New Roman" w:hAnsi="Times New Roman" w:cs="Times New Roman"/>
        </w:rPr>
        <w:t>)</w:t>
      </w:r>
      <w:bookmarkEnd w:id="0"/>
      <w:r w:rsidRPr="00D35514">
        <w:rPr>
          <w:rFonts w:ascii="Times New Roman" w:eastAsia="Times New Roman" w:hAnsi="Times New Roman" w:cs="Times New Roman"/>
        </w:rPr>
        <w:t xml:space="preserve">. </w:t>
      </w:r>
    </w:p>
    <w:p w14:paraId="00ABC575" w14:textId="77777777" w:rsidR="005647DB" w:rsidRPr="00D35514" w:rsidRDefault="005647DB" w:rsidP="00D35514">
      <w:pPr>
        <w:ind w:left="284"/>
        <w:jc w:val="both"/>
        <w:rPr>
          <w:rFonts w:ascii="Times New Roman" w:eastAsia="Times New Roman" w:hAnsi="Times New Roman" w:cs="Times New Roman"/>
        </w:rPr>
      </w:pPr>
    </w:p>
    <w:p w14:paraId="72904787" w14:textId="2414EF2B" w:rsidR="005E5E00" w:rsidRPr="00D35514" w:rsidRDefault="005E5E00" w:rsidP="005E5E00">
      <w:pPr>
        <w:ind w:left="284"/>
        <w:rPr>
          <w:rFonts w:ascii="Times New Roman" w:eastAsia="Times New Roman" w:hAnsi="Times New Roman" w:cs="Times New Roman"/>
        </w:rPr>
      </w:pPr>
    </w:p>
    <w:p w14:paraId="52281877" w14:textId="1005BA8E" w:rsidR="005E5E00" w:rsidRPr="00D35514" w:rsidRDefault="005E5E00" w:rsidP="005E5E00">
      <w:pPr>
        <w:ind w:left="183"/>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t>Art. 8 – ASSEGNAZIONE E PAGAMENTO DELLE BORSE DI STUDIO</w:t>
      </w:r>
    </w:p>
    <w:p w14:paraId="497A91E9" w14:textId="6CEB5D2F" w:rsidR="005E5E00" w:rsidRDefault="005E5E00" w:rsidP="00A15079">
      <w:pPr>
        <w:ind w:left="183"/>
        <w:rPr>
          <w:rFonts w:ascii="Times New Roman" w:eastAsia="Times New Roman" w:hAnsi="Times New Roman" w:cs="Times New Roman"/>
          <w:b/>
          <w:bCs/>
        </w:rPr>
      </w:pPr>
      <w:r w:rsidRPr="00D35514">
        <w:rPr>
          <w:rFonts w:ascii="Times New Roman" w:eastAsia="Times New Roman" w:hAnsi="Times New Roman" w:cs="Times New Roman"/>
          <w:b/>
          <w:bCs/>
        </w:rPr>
        <w:t>Le borse di studio verranno assegnate a seguito della verifica dei requisiti richiesti (vedi articolo 2</w:t>
      </w:r>
      <w:r w:rsidR="00A15079">
        <w:rPr>
          <w:rFonts w:ascii="Times New Roman" w:eastAsia="Times New Roman" w:hAnsi="Times New Roman" w:cs="Times New Roman"/>
          <w:b/>
          <w:bCs/>
        </w:rPr>
        <w:t>) con l</w:t>
      </w:r>
      <w:r w:rsidR="007A2222">
        <w:rPr>
          <w:rFonts w:ascii="Times New Roman" w:eastAsia="Times New Roman" w:hAnsi="Times New Roman" w:cs="Times New Roman"/>
          <w:b/>
          <w:bCs/>
        </w:rPr>
        <w:t>a seguente tempistica.</w:t>
      </w:r>
    </w:p>
    <w:p w14:paraId="7E3C6DBC" w14:textId="4CF34405" w:rsidR="005E5E00" w:rsidRDefault="007A2222" w:rsidP="007A2222">
      <w:pPr>
        <w:jc w:val="both"/>
        <w:rPr>
          <w:rFonts w:ascii="Times New Roman" w:eastAsia="Times New Roman" w:hAnsi="Times New Roman" w:cs="Times New Roman"/>
        </w:rPr>
      </w:pPr>
      <w:r>
        <w:rPr>
          <w:rFonts w:ascii="Times New Roman" w:eastAsia="Times New Roman" w:hAnsi="Times New Roman" w:cs="Times New Roman"/>
          <w:b/>
          <w:bCs/>
        </w:rPr>
        <w:t xml:space="preserve">   </w:t>
      </w:r>
      <w:r w:rsidR="005E5E00" w:rsidRPr="00D35514">
        <w:rPr>
          <w:rFonts w:ascii="Times New Roman" w:eastAsia="Times New Roman" w:hAnsi="Times New Roman" w:cs="Times New Roman"/>
        </w:rPr>
        <w:t xml:space="preserve">Per il primo anno le borse di studio verranno erogate </w:t>
      </w:r>
      <w:r w:rsidR="008953D9">
        <w:rPr>
          <w:rFonts w:ascii="Times New Roman" w:eastAsia="Times New Roman" w:hAnsi="Times New Roman" w:cs="Times New Roman"/>
        </w:rPr>
        <w:t>a conclusione del secondo semestre di</w:t>
      </w:r>
      <w:r w:rsidR="00F97C2B">
        <w:rPr>
          <w:rFonts w:ascii="Times New Roman" w:eastAsia="Times New Roman" w:hAnsi="Times New Roman" w:cs="Times New Roman"/>
        </w:rPr>
        <w:t>dattico</w:t>
      </w:r>
      <w:r w:rsidR="008953D9">
        <w:rPr>
          <w:rFonts w:ascii="Times New Roman" w:eastAsia="Times New Roman" w:hAnsi="Times New Roman" w:cs="Times New Roman"/>
        </w:rPr>
        <w:t>.</w:t>
      </w:r>
    </w:p>
    <w:p w14:paraId="04D9FC53" w14:textId="39C95503" w:rsidR="008953D9" w:rsidRPr="00D35514" w:rsidRDefault="008953D9" w:rsidP="00D35514">
      <w:pPr>
        <w:ind w:left="183"/>
        <w:jc w:val="both"/>
        <w:rPr>
          <w:rFonts w:ascii="Times New Roman" w:eastAsia="Times New Roman" w:hAnsi="Times New Roman" w:cs="Times New Roman"/>
        </w:rPr>
      </w:pPr>
      <w:r>
        <w:rPr>
          <w:rFonts w:ascii="Times New Roman" w:eastAsia="Times New Roman" w:hAnsi="Times New Roman" w:cs="Times New Roman"/>
        </w:rPr>
        <w:t>Per il secondo anno le borse di studio verranno erogate al termine dell’attività di stage, previa ammissione all</w:t>
      </w:r>
      <w:r w:rsidR="003236AB">
        <w:rPr>
          <w:rFonts w:ascii="Times New Roman" w:eastAsia="Times New Roman" w:hAnsi="Times New Roman" w:cs="Times New Roman"/>
        </w:rPr>
        <w:t>’</w:t>
      </w:r>
      <w:r>
        <w:rPr>
          <w:rFonts w:ascii="Times New Roman" w:eastAsia="Times New Roman" w:hAnsi="Times New Roman" w:cs="Times New Roman"/>
        </w:rPr>
        <w:t>esame finale.</w:t>
      </w:r>
    </w:p>
    <w:p w14:paraId="53BE1ED4" w14:textId="77777777" w:rsidR="00C34C1C" w:rsidRPr="00D35514" w:rsidRDefault="005E5E00" w:rsidP="00D35514">
      <w:pPr>
        <w:ind w:left="183"/>
        <w:jc w:val="both"/>
        <w:rPr>
          <w:rFonts w:ascii="Times New Roman" w:hAnsi="Times New Roman" w:cs="Times New Roman"/>
          <w:b/>
          <w:bCs/>
          <w:color w:val="2F5496" w:themeColor="accent1" w:themeShade="BF"/>
          <w:w w:val="105"/>
          <w:sz w:val="20"/>
          <w:szCs w:val="20"/>
        </w:rPr>
      </w:pPr>
      <w:r w:rsidRPr="00D35514">
        <w:rPr>
          <w:rFonts w:ascii="Times New Roman" w:eastAsia="Times New Roman" w:hAnsi="Times New Roman" w:cs="Times New Roman"/>
        </w:rPr>
        <w:t>Da queste erogazioni è escluso l’importo aggiuntivo di euro 600 mensili per il tirocinio all’estero che verrà erogato solo qualora il tirocinio si svolga (per almeno la durata di 1 mese) all’estero.</w:t>
      </w:r>
      <w:r w:rsidR="00AD7993" w:rsidRPr="00D35514">
        <w:rPr>
          <w:rFonts w:ascii="Times New Roman" w:hAnsi="Times New Roman" w:cs="Times New Roman"/>
          <w:b/>
          <w:bCs/>
          <w:color w:val="2F5496" w:themeColor="accent1" w:themeShade="BF"/>
          <w:w w:val="105"/>
          <w:sz w:val="20"/>
          <w:szCs w:val="20"/>
        </w:rPr>
        <w:t xml:space="preserve"> </w:t>
      </w:r>
    </w:p>
    <w:p w14:paraId="67712E69" w14:textId="52062349" w:rsidR="00C34C1C" w:rsidRDefault="00AD7993" w:rsidP="00D35514">
      <w:pPr>
        <w:ind w:left="183"/>
        <w:jc w:val="both"/>
        <w:rPr>
          <w:rFonts w:ascii="Times New Roman" w:eastAsia="Times New Roman" w:hAnsi="Times New Roman" w:cs="Times New Roman"/>
        </w:rPr>
      </w:pPr>
      <w:r w:rsidRPr="00D35514">
        <w:rPr>
          <w:rFonts w:ascii="Times New Roman" w:eastAsia="Times New Roman" w:hAnsi="Times New Roman" w:cs="Times New Roman"/>
        </w:rPr>
        <w:t>Viene richiesto di esplicitare la disponibilità a svolgere il tirocinio all’estero all’interno della domanda di richiesta</w:t>
      </w:r>
      <w:r w:rsidR="00E97E15" w:rsidRPr="00D35514">
        <w:rPr>
          <w:rFonts w:ascii="Times New Roman" w:eastAsia="Times New Roman" w:hAnsi="Times New Roman" w:cs="Times New Roman"/>
        </w:rPr>
        <w:t xml:space="preserve"> della borsa di studio.</w:t>
      </w:r>
    </w:p>
    <w:p w14:paraId="41F4253D" w14:textId="77777777" w:rsidR="005647DB" w:rsidRPr="00D35514" w:rsidRDefault="005647DB" w:rsidP="00D35514">
      <w:pPr>
        <w:ind w:left="183"/>
        <w:jc w:val="both"/>
        <w:rPr>
          <w:rFonts w:ascii="Times New Roman" w:eastAsia="Times New Roman" w:hAnsi="Times New Roman" w:cs="Times New Roman"/>
        </w:rPr>
      </w:pPr>
    </w:p>
    <w:p w14:paraId="25CEF8E2" w14:textId="77777777" w:rsidR="00AB5F69" w:rsidRPr="00D35514" w:rsidRDefault="00AB5F69" w:rsidP="00C34C1C">
      <w:pPr>
        <w:ind w:left="183"/>
        <w:rPr>
          <w:rFonts w:ascii="Times New Roman" w:eastAsia="Times New Roman" w:hAnsi="Times New Roman" w:cs="Times New Roman"/>
        </w:rPr>
      </w:pPr>
    </w:p>
    <w:p w14:paraId="4D027498" w14:textId="7C0E660E" w:rsidR="00C34C1C" w:rsidRPr="00D35514" w:rsidRDefault="00C34C1C" w:rsidP="00D35514">
      <w:pPr>
        <w:ind w:left="183"/>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t>Art. 9– DIVIETO DI CUMULABILITA’ E CAUSE DI ESCLUSIONE, DECADENZA O REVOCA</w:t>
      </w:r>
    </w:p>
    <w:p w14:paraId="3D459843" w14:textId="5DEC00A1" w:rsidR="00C34C1C" w:rsidRPr="00D35514" w:rsidRDefault="00C34C1C" w:rsidP="00D35514">
      <w:pPr>
        <w:ind w:left="183"/>
        <w:jc w:val="both"/>
        <w:rPr>
          <w:rFonts w:ascii="Times New Roman" w:eastAsia="Times New Roman" w:hAnsi="Times New Roman" w:cs="Times New Roman"/>
        </w:rPr>
      </w:pPr>
      <w:r w:rsidRPr="00D35514">
        <w:rPr>
          <w:rFonts w:ascii="Times New Roman" w:eastAsia="Times New Roman" w:hAnsi="Times New Roman" w:cs="Times New Roman"/>
        </w:rPr>
        <w:t xml:space="preserve">La borsa di studio erogata con i fondi PNRR </w:t>
      </w:r>
      <w:r w:rsidRPr="00D35514">
        <w:rPr>
          <w:rFonts w:ascii="Times New Roman" w:eastAsia="Times New Roman" w:hAnsi="Times New Roman" w:cs="Times New Roman"/>
          <w:b/>
        </w:rPr>
        <w:t xml:space="preserve">non </w:t>
      </w:r>
      <w:r w:rsidRPr="00D35514">
        <w:rPr>
          <w:rFonts w:ascii="Times New Roman" w:eastAsia="Times New Roman" w:hAnsi="Times New Roman" w:cs="Times New Roman"/>
          <w:b/>
          <w:bCs/>
        </w:rPr>
        <w:t>è cumulabile con altre borse di studio erogate da enti pubblici o privati</w:t>
      </w:r>
      <w:r w:rsidRPr="00D35514">
        <w:rPr>
          <w:rFonts w:ascii="Times New Roman" w:eastAsia="Times New Roman" w:hAnsi="Times New Roman" w:cs="Times New Roman"/>
        </w:rPr>
        <w:t xml:space="preserve">. In caso di accertamento della violazione del divieto di cumulabilità dopo l’erogazione della borsa di studio PNRR, la Fondazione ITS Academy Ermete procederà a revocare il beneficio con l’obbligo di restituzione delle somme di denaro percepite. </w:t>
      </w:r>
    </w:p>
    <w:p w14:paraId="0900EEF3" w14:textId="77777777" w:rsidR="00FD7BC4" w:rsidRDefault="00FD7BC4" w:rsidP="00D35514">
      <w:pPr>
        <w:ind w:left="183"/>
        <w:jc w:val="both"/>
        <w:rPr>
          <w:rFonts w:ascii="Times New Roman" w:eastAsia="Times New Roman" w:hAnsi="Times New Roman" w:cs="Times New Roman"/>
        </w:rPr>
      </w:pPr>
    </w:p>
    <w:p w14:paraId="31EF1B22" w14:textId="7F2D541E" w:rsidR="00C34C1C" w:rsidRPr="00D35514" w:rsidRDefault="00C34C1C" w:rsidP="00D35514">
      <w:pPr>
        <w:ind w:left="183"/>
        <w:jc w:val="both"/>
        <w:rPr>
          <w:rFonts w:ascii="Times New Roman" w:eastAsia="Times New Roman" w:hAnsi="Times New Roman" w:cs="Times New Roman"/>
        </w:rPr>
      </w:pPr>
      <w:r w:rsidRPr="00D35514">
        <w:rPr>
          <w:rFonts w:ascii="Times New Roman" w:eastAsia="Times New Roman" w:hAnsi="Times New Roman" w:cs="Times New Roman"/>
        </w:rPr>
        <w:lastRenderedPageBreak/>
        <w:t>La borsa di studio non verrà assegnata o potrà essere revocata in presenza di dichiarazioni e informazioni non veritiere in merito ai requisiti richiesti dal bando. Potrà essere revocata anche nei seguenti casi:</w:t>
      </w:r>
    </w:p>
    <w:p w14:paraId="3CF0A432" w14:textId="77777777" w:rsidR="00C34C1C" w:rsidRPr="00D35514" w:rsidRDefault="00C34C1C" w:rsidP="00D35514">
      <w:pPr>
        <w:numPr>
          <w:ilvl w:val="0"/>
          <w:numId w:val="6"/>
        </w:numPr>
        <w:jc w:val="both"/>
        <w:rPr>
          <w:rFonts w:ascii="Times New Roman" w:eastAsia="Times New Roman" w:hAnsi="Times New Roman" w:cs="Times New Roman"/>
        </w:rPr>
      </w:pPr>
      <w:r w:rsidRPr="00D35514">
        <w:rPr>
          <w:rFonts w:ascii="Times New Roman" w:eastAsia="Times New Roman" w:hAnsi="Times New Roman" w:cs="Times New Roman"/>
        </w:rPr>
        <w:t>ritiro dal corso nell’anno formativo di riferimento;</w:t>
      </w:r>
    </w:p>
    <w:p w14:paraId="00B06AC4" w14:textId="169C6705" w:rsidR="00C34C1C" w:rsidRPr="00FE056D" w:rsidRDefault="00C34C1C" w:rsidP="00D35514">
      <w:pPr>
        <w:numPr>
          <w:ilvl w:val="0"/>
          <w:numId w:val="6"/>
        </w:numPr>
        <w:jc w:val="both"/>
        <w:rPr>
          <w:rFonts w:ascii="Times New Roman" w:eastAsia="Times New Roman" w:hAnsi="Times New Roman" w:cs="Times New Roman"/>
          <w:b/>
          <w:bCs/>
        </w:rPr>
      </w:pPr>
      <w:r w:rsidRPr="00D35514">
        <w:rPr>
          <w:rFonts w:ascii="Times New Roman" w:eastAsia="Times New Roman" w:hAnsi="Times New Roman" w:cs="Times New Roman"/>
        </w:rPr>
        <w:t>mancato raggiungimento della frequenza minima.</w:t>
      </w:r>
      <w:r w:rsidR="003236AB">
        <w:rPr>
          <w:rFonts w:ascii="Times New Roman" w:eastAsia="Times New Roman" w:hAnsi="Times New Roman" w:cs="Times New Roman"/>
        </w:rPr>
        <w:t xml:space="preserve"> </w:t>
      </w:r>
      <w:r w:rsidR="003236AB" w:rsidRPr="00FE056D">
        <w:rPr>
          <w:rFonts w:ascii="Times New Roman" w:eastAsia="Times New Roman" w:hAnsi="Times New Roman" w:cs="Times New Roman"/>
          <w:b/>
          <w:bCs/>
        </w:rPr>
        <w:t>Come previsto dal regolamento del corso, il superamento del limite massimo delle assenz</w:t>
      </w:r>
      <w:r w:rsidR="0030111D">
        <w:rPr>
          <w:rFonts w:ascii="Times New Roman" w:eastAsia="Times New Roman" w:hAnsi="Times New Roman" w:cs="Times New Roman"/>
          <w:b/>
          <w:bCs/>
        </w:rPr>
        <w:t>e</w:t>
      </w:r>
      <w:r w:rsidR="003236AB" w:rsidRPr="00FE056D">
        <w:rPr>
          <w:rFonts w:ascii="Times New Roman" w:eastAsia="Times New Roman" w:hAnsi="Times New Roman" w:cs="Times New Roman"/>
          <w:b/>
          <w:bCs/>
        </w:rPr>
        <w:t xml:space="preserve"> consentite, ovvero il 20% sul monte orario complessivo, determina automaticamente la decadenza dal corso e quindi da ogni beneficio previsto.</w:t>
      </w:r>
    </w:p>
    <w:p w14:paraId="56B321BA" w14:textId="48ED3EBF" w:rsidR="00AD7993" w:rsidRPr="00D35514" w:rsidRDefault="00C34C1C" w:rsidP="00D35514">
      <w:pPr>
        <w:jc w:val="both"/>
        <w:rPr>
          <w:rFonts w:ascii="Times New Roman" w:eastAsia="Times New Roman" w:hAnsi="Times New Roman" w:cs="Times New Roman"/>
        </w:rPr>
      </w:pPr>
      <w:r w:rsidRPr="00D35514">
        <w:rPr>
          <w:rFonts w:ascii="Times New Roman" w:eastAsia="Times New Roman" w:hAnsi="Times New Roman" w:cs="Times New Roman"/>
        </w:rPr>
        <w:t xml:space="preserve">  </w:t>
      </w:r>
      <w:bookmarkStart w:id="1" w:name="_TOC_250001"/>
      <w:r w:rsidRPr="00D35514">
        <w:rPr>
          <w:rFonts w:ascii="Times New Roman" w:eastAsia="Times New Roman" w:hAnsi="Times New Roman" w:cs="Times New Roman"/>
        </w:rPr>
        <w:t xml:space="preserve"> Tutta la documentazion</w:t>
      </w:r>
      <w:r w:rsidR="00E97E15" w:rsidRPr="00D35514">
        <w:rPr>
          <w:rFonts w:ascii="Times New Roman" w:eastAsia="Times New Roman" w:hAnsi="Times New Roman" w:cs="Times New Roman"/>
        </w:rPr>
        <w:t>e</w:t>
      </w:r>
      <w:r w:rsidRPr="00D35514">
        <w:rPr>
          <w:rFonts w:ascii="Times New Roman" w:eastAsia="Times New Roman" w:hAnsi="Times New Roman" w:cs="Times New Roman"/>
        </w:rPr>
        <w:t xml:space="preserve"> prodotta per accedere all’assegnazione della borsa di studi</w:t>
      </w:r>
      <w:r w:rsidR="00E97E15" w:rsidRPr="00D35514">
        <w:rPr>
          <w:rFonts w:ascii="Times New Roman" w:eastAsia="Times New Roman" w:hAnsi="Times New Roman" w:cs="Times New Roman"/>
        </w:rPr>
        <w:t>o</w:t>
      </w:r>
      <w:r w:rsidRPr="00D35514">
        <w:rPr>
          <w:rFonts w:ascii="Times New Roman" w:eastAsia="Times New Roman" w:hAnsi="Times New Roman" w:cs="Times New Roman"/>
        </w:rPr>
        <w:t xml:space="preserve"> è soggetta a controlli.</w:t>
      </w:r>
      <w:bookmarkEnd w:id="1"/>
    </w:p>
    <w:p w14:paraId="210CCE64" w14:textId="4E4576B7" w:rsidR="00C34C1C" w:rsidRDefault="00C34C1C" w:rsidP="00D35514">
      <w:pPr>
        <w:ind w:left="183"/>
        <w:jc w:val="both"/>
        <w:rPr>
          <w:rFonts w:ascii="Times New Roman" w:eastAsia="Times New Roman" w:hAnsi="Times New Roman" w:cs="Times New Roman"/>
          <w:b/>
          <w:bCs/>
        </w:rPr>
      </w:pPr>
      <w:bookmarkStart w:id="2" w:name="_Hlk173945667"/>
      <w:r w:rsidRPr="00D35514">
        <w:rPr>
          <w:rFonts w:ascii="Times New Roman" w:eastAsia="Times New Roman" w:hAnsi="Times New Roman" w:cs="Times New Roman"/>
          <w:b/>
          <w:bCs/>
        </w:rPr>
        <w:t>Nel caso di false dichiarazioni</w:t>
      </w:r>
      <w:r w:rsidR="00E97E15" w:rsidRPr="00D35514">
        <w:rPr>
          <w:rFonts w:ascii="Times New Roman" w:eastAsia="Times New Roman" w:hAnsi="Times New Roman" w:cs="Times New Roman"/>
          <w:b/>
          <w:bCs/>
        </w:rPr>
        <w:t xml:space="preserve"> l’</w:t>
      </w:r>
      <w:r w:rsidRPr="00D35514">
        <w:rPr>
          <w:rFonts w:ascii="Times New Roman" w:eastAsia="Times New Roman" w:hAnsi="Times New Roman" w:cs="Times New Roman"/>
          <w:b/>
          <w:bCs/>
        </w:rPr>
        <w:t xml:space="preserve">ITS Academy </w:t>
      </w:r>
      <w:r w:rsidR="00EE55DD">
        <w:rPr>
          <w:rFonts w:ascii="Times New Roman" w:eastAsia="Times New Roman" w:hAnsi="Times New Roman" w:cs="Times New Roman"/>
          <w:b/>
          <w:bCs/>
        </w:rPr>
        <w:t xml:space="preserve">Ermete </w:t>
      </w:r>
      <w:r w:rsidR="00E97E15" w:rsidRPr="00D35514">
        <w:rPr>
          <w:rFonts w:ascii="Times New Roman" w:eastAsia="Times New Roman" w:hAnsi="Times New Roman" w:cs="Times New Roman"/>
          <w:b/>
          <w:bCs/>
        </w:rPr>
        <w:t>segnalerà</w:t>
      </w:r>
      <w:r w:rsidRPr="00D35514">
        <w:rPr>
          <w:rFonts w:ascii="Times New Roman" w:eastAsia="Times New Roman" w:hAnsi="Times New Roman" w:cs="Times New Roman"/>
          <w:b/>
          <w:bCs/>
        </w:rPr>
        <w:t xml:space="preserve"> il fatto all’autorità giudiziaria affinché questa giudichi la sussistenza di eventuali reati (ex art.76 del D.P.R, 455/2000).</w:t>
      </w:r>
    </w:p>
    <w:p w14:paraId="59E8375A" w14:textId="77777777" w:rsidR="005647DB" w:rsidRPr="00D35514" w:rsidRDefault="005647DB" w:rsidP="00D35514">
      <w:pPr>
        <w:ind w:left="183"/>
        <w:jc w:val="both"/>
        <w:rPr>
          <w:rFonts w:ascii="Times New Roman" w:eastAsia="Times New Roman" w:hAnsi="Times New Roman" w:cs="Times New Roman"/>
          <w:b/>
          <w:bCs/>
        </w:rPr>
      </w:pPr>
    </w:p>
    <w:p w14:paraId="34BD304A" w14:textId="2AC0ACE0" w:rsidR="00BC39CF" w:rsidRPr="00D35514" w:rsidRDefault="00BC39CF" w:rsidP="00C34C1C">
      <w:pPr>
        <w:ind w:left="183"/>
        <w:rPr>
          <w:rFonts w:ascii="Times New Roman" w:eastAsia="Times New Roman" w:hAnsi="Times New Roman" w:cs="Times New Roman"/>
          <w:b/>
          <w:bCs/>
        </w:rPr>
      </w:pPr>
    </w:p>
    <w:p w14:paraId="417BA855" w14:textId="6B1DAA5C" w:rsidR="00C34C1C" w:rsidRPr="00D35514" w:rsidRDefault="00BC39CF" w:rsidP="00BC39CF">
      <w:pPr>
        <w:ind w:left="183"/>
        <w:jc w:val="center"/>
        <w:rPr>
          <w:rFonts w:ascii="Times New Roman" w:eastAsia="Times New Roman" w:hAnsi="Times New Roman" w:cs="Times New Roman"/>
          <w:bCs/>
          <w:color w:val="0070C0"/>
          <w:sz w:val="24"/>
          <w:szCs w:val="24"/>
        </w:rPr>
      </w:pPr>
      <w:r w:rsidRPr="00D35514">
        <w:rPr>
          <w:rFonts w:ascii="Times New Roman" w:eastAsia="Times New Roman" w:hAnsi="Times New Roman" w:cs="Times New Roman"/>
          <w:bCs/>
          <w:color w:val="0070C0"/>
          <w:sz w:val="24"/>
          <w:szCs w:val="24"/>
        </w:rPr>
        <w:t>Art. 10 – DATI PERSONALI</w:t>
      </w:r>
      <w:bookmarkEnd w:id="2"/>
    </w:p>
    <w:p w14:paraId="61D83F16" w14:textId="15FA8292" w:rsidR="00BC39CF" w:rsidRPr="00785192" w:rsidRDefault="00BC39CF" w:rsidP="00D35514">
      <w:pPr>
        <w:ind w:left="183"/>
        <w:jc w:val="both"/>
        <w:rPr>
          <w:rFonts w:ascii="Times New Roman" w:eastAsia="Times New Roman" w:hAnsi="Times New Roman" w:cs="Times New Roman"/>
        </w:rPr>
      </w:pPr>
      <w:r w:rsidRPr="00785192">
        <w:rPr>
          <w:rFonts w:ascii="Times New Roman" w:eastAsia="Times New Roman" w:hAnsi="Times New Roman" w:cs="Times New Roman"/>
        </w:rPr>
        <w:t>Le informazioni relative al trattamento dei dati personali ai fini del presente bando di concorso sono pubblicate sul sito di ITS Academy Ermete (</w:t>
      </w:r>
      <w:hyperlink r:id="rId10" w:history="1">
        <w:r w:rsidR="00FD7BC4" w:rsidRPr="0077109E">
          <w:rPr>
            <w:rStyle w:val="Collegamentoipertestuale"/>
            <w:rFonts w:ascii="Times New Roman" w:hAnsi="Times New Roman" w:cs="Times New Roman"/>
          </w:rPr>
          <w:t>www.itsacademyermete.it</w:t>
        </w:r>
      </w:hyperlink>
      <w:r w:rsidRPr="00785192">
        <w:rPr>
          <w:rFonts w:ascii="Times New Roman" w:eastAsia="Times New Roman" w:hAnsi="Times New Roman" w:cs="Times New Roman"/>
        </w:rPr>
        <w:t>)</w:t>
      </w:r>
      <w:r w:rsidR="007A2222">
        <w:rPr>
          <w:rFonts w:ascii="Times New Roman" w:eastAsia="Times New Roman" w:hAnsi="Times New Roman" w:cs="Times New Roman"/>
        </w:rPr>
        <w:t>.</w:t>
      </w:r>
    </w:p>
    <w:p w14:paraId="19AFC7DD" w14:textId="07932B4D" w:rsidR="00BC39CF" w:rsidRDefault="00BC39CF" w:rsidP="00BC39CF">
      <w:pPr>
        <w:ind w:left="183"/>
        <w:rPr>
          <w:rFonts w:ascii="Times New Roman" w:eastAsia="Times New Roman" w:hAnsi="Times New Roman" w:cs="Times New Roman"/>
        </w:rPr>
      </w:pPr>
    </w:p>
    <w:p w14:paraId="33F0DD6C" w14:textId="5ABC5209" w:rsidR="00BC39CF" w:rsidRDefault="00BC39CF" w:rsidP="00BC39CF">
      <w:pPr>
        <w:ind w:left="183"/>
        <w:rPr>
          <w:rFonts w:ascii="Times New Roman" w:eastAsia="Times New Roman" w:hAnsi="Times New Roman" w:cs="Times New Roman"/>
        </w:rPr>
      </w:pPr>
    </w:p>
    <w:p w14:paraId="05A41CE2" w14:textId="77777777" w:rsidR="00475BF7" w:rsidRDefault="00475BF7" w:rsidP="00BC39CF">
      <w:pPr>
        <w:ind w:left="183"/>
        <w:rPr>
          <w:rFonts w:ascii="Times New Roman" w:eastAsia="Times New Roman" w:hAnsi="Times New Roman" w:cs="Times New Roman"/>
        </w:rPr>
      </w:pPr>
    </w:p>
    <w:p w14:paraId="3FEEB1B3" w14:textId="77777777" w:rsidR="00EE55DD" w:rsidRDefault="00785192" w:rsidP="00BC39CF">
      <w:pPr>
        <w:ind w:left="183"/>
        <w:rPr>
          <w:rFonts w:ascii="Times New Roman" w:eastAsia="Times New Roman" w:hAnsi="Times New Roman" w:cs="Times New Roman"/>
        </w:rPr>
      </w:pPr>
      <w:r>
        <w:rPr>
          <w:rFonts w:ascii="Times New Roman" w:eastAsia="Times New Roman" w:hAnsi="Times New Roman" w:cs="Times New Roman"/>
        </w:rPr>
        <w:t>Luogo e data</w:t>
      </w:r>
      <w:r w:rsidR="00BC39CF">
        <w:rPr>
          <w:rFonts w:ascii="Times New Roman" w:eastAsia="Times New Roman" w:hAnsi="Times New Roman" w:cs="Times New Roman"/>
        </w:rPr>
        <w:t xml:space="preserve"> </w:t>
      </w:r>
    </w:p>
    <w:p w14:paraId="6F731E65" w14:textId="6C1DF2DE" w:rsidR="00BC39CF" w:rsidRDefault="00EE55DD" w:rsidP="00BC39CF">
      <w:pPr>
        <w:ind w:left="183"/>
        <w:rPr>
          <w:rFonts w:ascii="Times New Roman" w:eastAsia="Times New Roman" w:hAnsi="Times New Roman" w:cs="Times New Roman"/>
        </w:rPr>
      </w:pPr>
      <w:r>
        <w:rPr>
          <w:rFonts w:ascii="Times New Roman" w:eastAsia="Times New Roman" w:hAnsi="Times New Roman" w:cs="Times New Roman"/>
        </w:rPr>
        <w:t>________________</w:t>
      </w:r>
      <w:r w:rsidR="00BC39CF">
        <w:rPr>
          <w:rFonts w:ascii="Times New Roman" w:eastAsia="Times New Roman" w:hAnsi="Times New Roman" w:cs="Times New Roman"/>
        </w:rPr>
        <w:t xml:space="preserve">                                                                       </w:t>
      </w:r>
    </w:p>
    <w:p w14:paraId="4312EABF" w14:textId="3B406589" w:rsidR="00BC39CF" w:rsidRPr="00BC39CF" w:rsidRDefault="00BC39CF" w:rsidP="00BC39CF">
      <w:pPr>
        <w:ind w:left="183"/>
        <w:rPr>
          <w:rFonts w:ascii="Times New Roman" w:eastAsia="Times New Roman" w:hAnsi="Times New Roman" w:cs="Times New Roman"/>
        </w:rPr>
      </w:pPr>
      <w:r>
        <w:rPr>
          <w:rFonts w:ascii="Times New Roman" w:eastAsia="Times New Roman" w:hAnsi="Times New Roman" w:cs="Times New Roman"/>
        </w:rPr>
        <w:t xml:space="preserve">                                                                                               </w:t>
      </w:r>
      <w:r w:rsidR="006D296B">
        <w:rPr>
          <w:rFonts w:ascii="Times New Roman" w:eastAsia="Times New Roman" w:hAnsi="Times New Roman" w:cs="Times New Roman"/>
        </w:rPr>
        <w:t xml:space="preserve">Il Presidente dell’I.T.S. Academy </w:t>
      </w:r>
      <w:r w:rsidR="001D6BB6">
        <w:rPr>
          <w:rFonts w:ascii="Times New Roman" w:eastAsia="Times New Roman" w:hAnsi="Times New Roman" w:cs="Times New Roman"/>
        </w:rPr>
        <w:t>ERMETE</w:t>
      </w:r>
    </w:p>
    <w:p w14:paraId="502C246C" w14:textId="683078D9" w:rsidR="005E5E00" w:rsidRDefault="006D296B" w:rsidP="005E5E00">
      <w:pPr>
        <w:ind w:left="183"/>
        <w:rPr>
          <w:rFonts w:ascii="Times New Roman" w:eastAsia="Times New Roman" w:hAnsi="Times New Roman" w:cs="Times New Roman"/>
        </w:rPr>
      </w:pPr>
      <w:r>
        <w:rPr>
          <w:rFonts w:ascii="Times New Roman" w:eastAsia="Times New Roman" w:hAnsi="Times New Roman" w:cs="Times New Roman"/>
        </w:rPr>
        <w:t xml:space="preserve">                                                                                                     Dott. Ing. Angelo Antonio D’Agostino</w:t>
      </w:r>
    </w:p>
    <w:p w14:paraId="656CA45A" w14:textId="77777777" w:rsidR="005E5E00" w:rsidRPr="00077C1C" w:rsidRDefault="005E5E00" w:rsidP="007A0A69">
      <w:pPr>
        <w:ind w:left="284"/>
        <w:rPr>
          <w:rFonts w:ascii="Times New Roman" w:eastAsia="Times New Roman" w:hAnsi="Times New Roman" w:cs="Times New Roman"/>
          <w:bCs/>
        </w:rPr>
      </w:pPr>
    </w:p>
    <w:p w14:paraId="45EFF205" w14:textId="77777777" w:rsidR="00785192" w:rsidRDefault="00785192" w:rsidP="00AB5F69">
      <w:pPr>
        <w:rPr>
          <w:rFonts w:ascii="Times New Roman" w:eastAsia="Times New Roman" w:hAnsi="Times New Roman" w:cs="Times New Roman"/>
          <w:i/>
          <w:iCs/>
          <w:sz w:val="24"/>
          <w:szCs w:val="24"/>
        </w:rPr>
      </w:pPr>
    </w:p>
    <w:p w14:paraId="2C3E2D78" w14:textId="77777777" w:rsidR="00475BF7" w:rsidRDefault="00475BF7" w:rsidP="00B13E6D">
      <w:pPr>
        <w:tabs>
          <w:tab w:val="left" w:pos="4272"/>
        </w:tabs>
        <w:rPr>
          <w:rFonts w:ascii="Times New Roman" w:eastAsia="Times New Roman" w:hAnsi="Times New Roman" w:cs="Times New Roman"/>
          <w:i/>
          <w:iCs/>
          <w:sz w:val="24"/>
          <w:szCs w:val="24"/>
        </w:rPr>
      </w:pPr>
      <w:bookmarkStart w:id="3" w:name="_Hlk178692400"/>
    </w:p>
    <w:p w14:paraId="3FA8AD9E" w14:textId="77777777" w:rsidR="00475BF7" w:rsidRDefault="00475BF7" w:rsidP="00B13E6D">
      <w:pPr>
        <w:tabs>
          <w:tab w:val="left" w:pos="4272"/>
        </w:tabs>
        <w:rPr>
          <w:rFonts w:ascii="Times New Roman" w:eastAsia="Times New Roman" w:hAnsi="Times New Roman" w:cs="Times New Roman"/>
          <w:i/>
          <w:iCs/>
          <w:sz w:val="24"/>
          <w:szCs w:val="24"/>
        </w:rPr>
      </w:pPr>
    </w:p>
    <w:p w14:paraId="79881616" w14:textId="77777777" w:rsidR="00475BF7" w:rsidRDefault="00475BF7" w:rsidP="00B13E6D">
      <w:pPr>
        <w:tabs>
          <w:tab w:val="left" w:pos="4272"/>
        </w:tabs>
        <w:rPr>
          <w:rFonts w:ascii="Times New Roman" w:eastAsia="Times New Roman" w:hAnsi="Times New Roman" w:cs="Times New Roman"/>
          <w:i/>
          <w:iCs/>
          <w:sz w:val="24"/>
          <w:szCs w:val="24"/>
        </w:rPr>
      </w:pPr>
    </w:p>
    <w:p w14:paraId="2A8A2476" w14:textId="77777777" w:rsidR="00475BF7" w:rsidRDefault="00475BF7" w:rsidP="00B13E6D">
      <w:pPr>
        <w:tabs>
          <w:tab w:val="left" w:pos="4272"/>
        </w:tabs>
        <w:rPr>
          <w:rFonts w:ascii="Times New Roman" w:eastAsia="Times New Roman" w:hAnsi="Times New Roman" w:cs="Times New Roman"/>
          <w:i/>
          <w:iCs/>
          <w:sz w:val="24"/>
          <w:szCs w:val="24"/>
        </w:rPr>
      </w:pPr>
    </w:p>
    <w:p w14:paraId="3C799D6D" w14:textId="77777777" w:rsidR="00475BF7" w:rsidRDefault="00475BF7" w:rsidP="00B13E6D">
      <w:pPr>
        <w:tabs>
          <w:tab w:val="left" w:pos="4272"/>
        </w:tabs>
        <w:rPr>
          <w:rFonts w:ascii="Times New Roman" w:eastAsia="Times New Roman" w:hAnsi="Times New Roman" w:cs="Times New Roman"/>
          <w:i/>
          <w:iCs/>
          <w:sz w:val="24"/>
          <w:szCs w:val="24"/>
        </w:rPr>
      </w:pPr>
    </w:p>
    <w:p w14:paraId="3105B323" w14:textId="77777777" w:rsidR="00475BF7" w:rsidRDefault="00475BF7" w:rsidP="00B13E6D">
      <w:pPr>
        <w:tabs>
          <w:tab w:val="left" w:pos="4272"/>
        </w:tabs>
        <w:rPr>
          <w:rFonts w:ascii="Times New Roman" w:eastAsia="Times New Roman" w:hAnsi="Times New Roman" w:cs="Times New Roman"/>
          <w:i/>
          <w:iCs/>
          <w:sz w:val="24"/>
          <w:szCs w:val="24"/>
        </w:rPr>
      </w:pPr>
    </w:p>
    <w:p w14:paraId="5DC8F492" w14:textId="77777777" w:rsidR="00475BF7" w:rsidRDefault="00475BF7" w:rsidP="00B13E6D">
      <w:pPr>
        <w:tabs>
          <w:tab w:val="left" w:pos="4272"/>
        </w:tabs>
        <w:rPr>
          <w:rFonts w:ascii="Times New Roman" w:eastAsia="Times New Roman" w:hAnsi="Times New Roman" w:cs="Times New Roman"/>
          <w:i/>
          <w:iCs/>
          <w:sz w:val="24"/>
          <w:szCs w:val="24"/>
        </w:rPr>
      </w:pPr>
    </w:p>
    <w:p w14:paraId="2A61E341" w14:textId="77777777" w:rsidR="00475BF7" w:rsidRDefault="00475BF7" w:rsidP="00B13E6D">
      <w:pPr>
        <w:tabs>
          <w:tab w:val="left" w:pos="4272"/>
        </w:tabs>
        <w:rPr>
          <w:rFonts w:ascii="Times New Roman" w:eastAsia="Times New Roman" w:hAnsi="Times New Roman" w:cs="Times New Roman"/>
          <w:i/>
          <w:iCs/>
          <w:sz w:val="24"/>
          <w:szCs w:val="24"/>
        </w:rPr>
      </w:pPr>
    </w:p>
    <w:p w14:paraId="6F653540" w14:textId="77777777" w:rsidR="00475BF7" w:rsidRDefault="00475BF7" w:rsidP="00B13E6D">
      <w:pPr>
        <w:tabs>
          <w:tab w:val="left" w:pos="4272"/>
        </w:tabs>
        <w:rPr>
          <w:rFonts w:ascii="Times New Roman" w:eastAsia="Times New Roman" w:hAnsi="Times New Roman" w:cs="Times New Roman"/>
          <w:i/>
          <w:iCs/>
          <w:sz w:val="24"/>
          <w:szCs w:val="24"/>
        </w:rPr>
      </w:pPr>
    </w:p>
    <w:p w14:paraId="15D33E6E" w14:textId="20AB86F5" w:rsidR="003C40FD" w:rsidRPr="003C40FD" w:rsidRDefault="003C40FD" w:rsidP="00B13E6D">
      <w:pPr>
        <w:tabs>
          <w:tab w:val="left" w:pos="4272"/>
        </w:tabs>
        <w:rPr>
          <w:rFonts w:ascii="Times New Roman" w:eastAsia="Times New Roman" w:hAnsi="Times New Roman" w:cs="Times New Roman"/>
          <w:i/>
          <w:iCs/>
          <w:sz w:val="24"/>
          <w:szCs w:val="24"/>
        </w:rPr>
      </w:pPr>
      <w:r w:rsidRPr="003C40FD">
        <w:rPr>
          <w:rFonts w:ascii="Times New Roman" w:eastAsia="Times New Roman" w:hAnsi="Times New Roman" w:cs="Times New Roman"/>
          <w:i/>
          <w:iCs/>
          <w:sz w:val="24"/>
          <w:szCs w:val="24"/>
        </w:rPr>
        <w:t>Allegato 1</w:t>
      </w:r>
    </w:p>
    <w:p w14:paraId="640EC64B" w14:textId="77777777" w:rsidR="003C40FD" w:rsidRPr="003C40FD" w:rsidRDefault="003C40FD" w:rsidP="003C40FD">
      <w:pPr>
        <w:ind w:left="142"/>
        <w:rPr>
          <w:rFonts w:ascii="Times New Roman" w:eastAsia="Times New Roman" w:hAnsi="Times New Roman" w:cs="Times New Roman"/>
          <w:sz w:val="24"/>
          <w:szCs w:val="24"/>
        </w:rPr>
      </w:pPr>
    </w:p>
    <w:p w14:paraId="25DA1E43" w14:textId="77777777" w:rsidR="003C40FD" w:rsidRPr="003C40FD" w:rsidRDefault="003C40FD" w:rsidP="003C40FD">
      <w:pPr>
        <w:ind w:left="142"/>
        <w:rPr>
          <w:rFonts w:ascii="Times New Roman" w:eastAsia="Times New Roman" w:hAnsi="Times New Roman" w:cs="Times New Roman"/>
          <w:sz w:val="24"/>
          <w:szCs w:val="24"/>
        </w:rPr>
      </w:pPr>
    </w:p>
    <w:p w14:paraId="3BC7C336" w14:textId="4FA45093" w:rsidR="003C40FD" w:rsidRPr="003324E5" w:rsidRDefault="00B76618" w:rsidP="003C40FD">
      <w:pPr>
        <w:ind w:left="142"/>
        <w:rPr>
          <w:rFonts w:ascii="Times New Roman" w:eastAsia="Times New Roman" w:hAnsi="Times New Roman" w:cs="Times New Roman"/>
          <w:b/>
          <w:bCs/>
          <w:color w:val="0070C0"/>
        </w:rPr>
      </w:pPr>
      <w:bookmarkStart w:id="4" w:name="_Hlk175733430"/>
      <w:r w:rsidRPr="003324E5">
        <w:rPr>
          <w:rFonts w:ascii="Times New Roman" w:eastAsia="Times New Roman" w:hAnsi="Times New Roman" w:cs="Times New Roman"/>
          <w:b/>
          <w:bCs/>
          <w:color w:val="0070C0"/>
        </w:rPr>
        <w:t>ELENCO COMUNI IMMEDIATAMENTE CONFINANTI CON IL COMUNE DI AVELLINO</w:t>
      </w:r>
      <w:r w:rsidR="005647DB">
        <w:rPr>
          <w:rFonts w:ascii="Times New Roman" w:eastAsia="Times New Roman" w:hAnsi="Times New Roman" w:cs="Times New Roman"/>
          <w:b/>
          <w:bCs/>
          <w:color w:val="0070C0"/>
        </w:rPr>
        <w:t xml:space="preserve"> </w:t>
      </w:r>
    </w:p>
    <w:p w14:paraId="7998C468" w14:textId="77777777" w:rsidR="003C40FD" w:rsidRPr="003C40FD" w:rsidRDefault="003C40FD" w:rsidP="003C40FD">
      <w:pPr>
        <w:ind w:left="142"/>
        <w:rPr>
          <w:rFonts w:ascii="Times New Roman" w:eastAsia="Times New Roman" w:hAnsi="Times New Roman" w:cs="Times New Roman"/>
          <w:b/>
          <w:bCs/>
          <w:sz w:val="24"/>
          <w:szCs w:val="24"/>
        </w:rPr>
      </w:pPr>
    </w:p>
    <w:p w14:paraId="74B3C928"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Atripalda</w:t>
      </w:r>
    </w:p>
    <w:p w14:paraId="3038FBA5"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Aiello del Sabato</w:t>
      </w:r>
    </w:p>
    <w:p w14:paraId="151AA304"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Mercogliano</w:t>
      </w:r>
    </w:p>
    <w:p w14:paraId="39EC7B2A"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Ospedaletto d’Alpinolo</w:t>
      </w:r>
    </w:p>
    <w:p w14:paraId="403DC244"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Capriglia Irpina</w:t>
      </w:r>
    </w:p>
    <w:p w14:paraId="1C527389"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Summonte</w:t>
      </w:r>
    </w:p>
    <w:p w14:paraId="22271787"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Contrada</w:t>
      </w:r>
    </w:p>
    <w:p w14:paraId="50BE57D4"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Montefredane</w:t>
      </w:r>
    </w:p>
    <w:p w14:paraId="313C4C4A"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Manocalzati</w:t>
      </w:r>
    </w:p>
    <w:p w14:paraId="7147786A"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Monteforte Irpino</w:t>
      </w:r>
    </w:p>
    <w:p w14:paraId="5DE369ED" w14:textId="77777777" w:rsidR="003C40FD" w:rsidRPr="003C40FD" w:rsidRDefault="003C40FD" w:rsidP="003C40FD">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Grottolella</w:t>
      </w:r>
    </w:p>
    <w:p w14:paraId="763B42C4" w14:textId="77777777" w:rsidR="00A76854" w:rsidRPr="00A76854" w:rsidRDefault="00A76854" w:rsidP="00A76854">
      <w:pPr>
        <w:ind w:left="142"/>
        <w:rPr>
          <w:rFonts w:ascii="Times New Roman" w:eastAsia="Times New Roman" w:hAnsi="Times New Roman" w:cs="Times New Roman"/>
        </w:rPr>
      </w:pPr>
    </w:p>
    <w:bookmarkEnd w:id="4"/>
    <w:p w14:paraId="300583E2" w14:textId="059E3B74" w:rsidR="00A76854" w:rsidRDefault="00A76854" w:rsidP="00A76854">
      <w:pPr>
        <w:ind w:left="142"/>
        <w:rPr>
          <w:rFonts w:ascii="Times New Roman" w:eastAsia="Times New Roman" w:hAnsi="Times New Roman" w:cs="Times New Roman"/>
        </w:rPr>
      </w:pPr>
    </w:p>
    <w:p w14:paraId="4AA0B200" w14:textId="0C5127FF" w:rsidR="00732DA5" w:rsidRDefault="00732DA5" w:rsidP="00732DA5">
      <w:pPr>
        <w:rPr>
          <w:rFonts w:ascii="Times New Roman" w:eastAsia="Times New Roman" w:hAnsi="Times New Roman" w:cs="Times New Roman"/>
          <w:bCs/>
        </w:rPr>
      </w:pPr>
    </w:p>
    <w:p w14:paraId="69481BD0" w14:textId="77777777" w:rsidR="003C40FD" w:rsidRDefault="003C40FD" w:rsidP="003C40FD">
      <w:pPr>
        <w:rPr>
          <w:rFonts w:ascii="Times New Roman" w:eastAsia="Times New Roman" w:hAnsi="Times New Roman" w:cs="Times New Roman"/>
          <w:bCs/>
          <w:i/>
          <w:iCs/>
          <w:sz w:val="24"/>
          <w:szCs w:val="24"/>
        </w:rPr>
      </w:pPr>
    </w:p>
    <w:p w14:paraId="114C9816" w14:textId="77777777" w:rsidR="003C40FD" w:rsidRDefault="003C40FD" w:rsidP="003C40FD">
      <w:pPr>
        <w:rPr>
          <w:rFonts w:ascii="Times New Roman" w:eastAsia="Times New Roman" w:hAnsi="Times New Roman" w:cs="Times New Roman"/>
          <w:bCs/>
          <w:i/>
          <w:iCs/>
          <w:sz w:val="24"/>
          <w:szCs w:val="24"/>
        </w:rPr>
      </w:pPr>
    </w:p>
    <w:p w14:paraId="7079B768" w14:textId="77777777" w:rsidR="007A2222" w:rsidRDefault="007A2222" w:rsidP="00AB5F69">
      <w:pPr>
        <w:rPr>
          <w:rFonts w:ascii="Times New Roman" w:eastAsia="Times New Roman" w:hAnsi="Times New Roman" w:cs="Times New Roman"/>
          <w:i/>
          <w:iCs/>
          <w:sz w:val="24"/>
          <w:szCs w:val="24"/>
        </w:rPr>
      </w:pPr>
    </w:p>
    <w:p w14:paraId="64508878" w14:textId="77777777" w:rsidR="007A2222" w:rsidRDefault="007A2222" w:rsidP="00AB5F69">
      <w:pPr>
        <w:rPr>
          <w:rFonts w:ascii="Times New Roman" w:eastAsia="Times New Roman" w:hAnsi="Times New Roman" w:cs="Times New Roman"/>
          <w:i/>
          <w:iCs/>
          <w:sz w:val="24"/>
          <w:szCs w:val="24"/>
        </w:rPr>
      </w:pPr>
    </w:p>
    <w:p w14:paraId="3ACDA343" w14:textId="77777777" w:rsidR="007A2222" w:rsidRDefault="007A2222" w:rsidP="00AB5F69">
      <w:pPr>
        <w:rPr>
          <w:rFonts w:ascii="Times New Roman" w:eastAsia="Times New Roman" w:hAnsi="Times New Roman" w:cs="Times New Roman"/>
          <w:i/>
          <w:iCs/>
          <w:sz w:val="24"/>
          <w:szCs w:val="24"/>
        </w:rPr>
      </w:pPr>
    </w:p>
    <w:p w14:paraId="6FCC8A94" w14:textId="77777777" w:rsidR="007A2222" w:rsidRDefault="007A2222" w:rsidP="00AB5F69">
      <w:pPr>
        <w:rPr>
          <w:rFonts w:ascii="Times New Roman" w:eastAsia="Times New Roman" w:hAnsi="Times New Roman" w:cs="Times New Roman"/>
          <w:i/>
          <w:iCs/>
          <w:sz w:val="24"/>
          <w:szCs w:val="24"/>
        </w:rPr>
      </w:pPr>
    </w:p>
    <w:p w14:paraId="7007A47E" w14:textId="77777777" w:rsidR="007A2222" w:rsidRDefault="007A2222" w:rsidP="00AB5F69">
      <w:pPr>
        <w:rPr>
          <w:rFonts w:ascii="Times New Roman" w:eastAsia="Times New Roman" w:hAnsi="Times New Roman" w:cs="Times New Roman"/>
          <w:i/>
          <w:iCs/>
          <w:sz w:val="24"/>
          <w:szCs w:val="24"/>
        </w:rPr>
      </w:pPr>
    </w:p>
    <w:p w14:paraId="24D105B5" w14:textId="77777777" w:rsidR="007A2222" w:rsidRDefault="007A2222" w:rsidP="00AB5F69">
      <w:pPr>
        <w:rPr>
          <w:rFonts w:ascii="Times New Roman" w:eastAsia="Times New Roman" w:hAnsi="Times New Roman" w:cs="Times New Roman"/>
          <w:i/>
          <w:iCs/>
          <w:sz w:val="24"/>
          <w:szCs w:val="24"/>
        </w:rPr>
      </w:pPr>
    </w:p>
    <w:p w14:paraId="7EF359CE" w14:textId="4C556447" w:rsidR="00FD7BC4" w:rsidRPr="003C40FD" w:rsidRDefault="00FD7BC4" w:rsidP="00FD7BC4">
      <w:pPr>
        <w:tabs>
          <w:tab w:val="left" w:pos="4272"/>
        </w:tabs>
        <w:rPr>
          <w:rFonts w:ascii="Times New Roman" w:eastAsia="Times New Roman" w:hAnsi="Times New Roman" w:cs="Times New Roman"/>
          <w:i/>
          <w:iCs/>
          <w:sz w:val="24"/>
          <w:szCs w:val="24"/>
        </w:rPr>
      </w:pPr>
    </w:p>
    <w:p w14:paraId="34D0980D" w14:textId="77777777" w:rsidR="00475BF7" w:rsidRDefault="00475BF7" w:rsidP="00FD7BC4">
      <w:pPr>
        <w:ind w:left="142"/>
        <w:rPr>
          <w:rFonts w:ascii="Times New Roman" w:eastAsia="Times New Roman" w:hAnsi="Times New Roman" w:cs="Times New Roman"/>
          <w:sz w:val="24"/>
          <w:szCs w:val="24"/>
        </w:rPr>
      </w:pPr>
    </w:p>
    <w:p w14:paraId="58C93BD4" w14:textId="50610383" w:rsidR="00FD7BC4" w:rsidRPr="00475BF7" w:rsidRDefault="00475BF7" w:rsidP="00FD7BC4">
      <w:pPr>
        <w:ind w:left="142"/>
        <w:rPr>
          <w:rFonts w:ascii="Times New Roman" w:eastAsia="Times New Roman" w:hAnsi="Times New Roman" w:cs="Times New Roman"/>
          <w:i/>
          <w:iCs/>
          <w:sz w:val="24"/>
          <w:szCs w:val="24"/>
        </w:rPr>
      </w:pPr>
      <w:r w:rsidRPr="00475BF7">
        <w:rPr>
          <w:rFonts w:ascii="Times New Roman" w:eastAsia="Times New Roman" w:hAnsi="Times New Roman" w:cs="Times New Roman"/>
          <w:i/>
          <w:iCs/>
          <w:sz w:val="24"/>
          <w:szCs w:val="24"/>
        </w:rPr>
        <w:t>Allegato 2</w:t>
      </w:r>
    </w:p>
    <w:p w14:paraId="3B0927EE" w14:textId="4165EDEF" w:rsidR="00FD7BC4" w:rsidRDefault="00FD7BC4" w:rsidP="00FD7BC4">
      <w:pPr>
        <w:ind w:left="142"/>
        <w:rPr>
          <w:rFonts w:ascii="Times New Roman" w:eastAsia="Times New Roman" w:hAnsi="Times New Roman" w:cs="Times New Roman"/>
          <w:sz w:val="24"/>
          <w:szCs w:val="24"/>
        </w:rPr>
      </w:pPr>
    </w:p>
    <w:p w14:paraId="7E65C10A" w14:textId="77777777" w:rsidR="00475BF7" w:rsidRPr="003C40FD" w:rsidRDefault="00475BF7" w:rsidP="00FD7BC4">
      <w:pPr>
        <w:ind w:left="142"/>
        <w:rPr>
          <w:rFonts w:ascii="Times New Roman" w:eastAsia="Times New Roman" w:hAnsi="Times New Roman" w:cs="Times New Roman"/>
          <w:sz w:val="24"/>
          <w:szCs w:val="24"/>
        </w:rPr>
      </w:pPr>
    </w:p>
    <w:p w14:paraId="694DAF39" w14:textId="1CAF9641" w:rsidR="00FD7BC4" w:rsidRPr="003324E5" w:rsidRDefault="00FD7BC4" w:rsidP="00FD7BC4">
      <w:pPr>
        <w:ind w:left="142"/>
        <w:rPr>
          <w:rFonts w:ascii="Times New Roman" w:eastAsia="Times New Roman" w:hAnsi="Times New Roman" w:cs="Times New Roman"/>
          <w:b/>
          <w:bCs/>
          <w:color w:val="0070C0"/>
        </w:rPr>
      </w:pPr>
      <w:r w:rsidRPr="003324E5">
        <w:rPr>
          <w:rFonts w:ascii="Times New Roman" w:eastAsia="Times New Roman" w:hAnsi="Times New Roman" w:cs="Times New Roman"/>
          <w:b/>
          <w:bCs/>
          <w:color w:val="0070C0"/>
        </w:rPr>
        <w:t xml:space="preserve">ELENCO COMUNI IMMEDIATAMENTE CONFINANTI CON IL COMUNE DI </w:t>
      </w:r>
      <w:r>
        <w:rPr>
          <w:rFonts w:ascii="Times New Roman" w:eastAsia="Times New Roman" w:hAnsi="Times New Roman" w:cs="Times New Roman"/>
          <w:b/>
          <w:bCs/>
          <w:color w:val="0070C0"/>
        </w:rPr>
        <w:t>N</w:t>
      </w:r>
      <w:r w:rsidR="00475BF7">
        <w:rPr>
          <w:rFonts w:ascii="Times New Roman" w:eastAsia="Times New Roman" w:hAnsi="Times New Roman" w:cs="Times New Roman"/>
          <w:b/>
          <w:bCs/>
          <w:color w:val="0070C0"/>
        </w:rPr>
        <w:t>APOLI</w:t>
      </w:r>
      <w:r>
        <w:rPr>
          <w:rFonts w:ascii="Times New Roman" w:eastAsia="Times New Roman" w:hAnsi="Times New Roman" w:cs="Times New Roman"/>
          <w:b/>
          <w:bCs/>
          <w:color w:val="0070C0"/>
        </w:rPr>
        <w:t xml:space="preserve"> </w:t>
      </w:r>
    </w:p>
    <w:p w14:paraId="64480EC6" w14:textId="77777777" w:rsidR="00FD7BC4" w:rsidRPr="003C40FD" w:rsidRDefault="00FD7BC4" w:rsidP="00FD7BC4">
      <w:pPr>
        <w:ind w:left="142"/>
        <w:rPr>
          <w:rFonts w:ascii="Times New Roman" w:eastAsia="Times New Roman" w:hAnsi="Times New Roman" w:cs="Times New Roman"/>
          <w:b/>
          <w:bCs/>
          <w:sz w:val="24"/>
          <w:szCs w:val="24"/>
        </w:rPr>
      </w:pPr>
    </w:p>
    <w:p w14:paraId="3B6B9F71" w14:textId="65519C2C"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Casavatore</w:t>
      </w:r>
    </w:p>
    <w:p w14:paraId="2AD07FE7" w14:textId="72B89A15"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Casoria</w:t>
      </w:r>
    </w:p>
    <w:p w14:paraId="1BC79032" w14:textId="493DC348"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Arzano</w:t>
      </w:r>
    </w:p>
    <w:p w14:paraId="51F38862" w14:textId="239FBBA7"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Volla</w:t>
      </w:r>
    </w:p>
    <w:p w14:paraId="06C3F69D" w14:textId="62AF46E2"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San Giorgio a Cremano</w:t>
      </w:r>
    </w:p>
    <w:p w14:paraId="26D8A4CD" w14:textId="01A9524F"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Cercola</w:t>
      </w:r>
    </w:p>
    <w:p w14:paraId="6037160D" w14:textId="6295D4C8"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Portici</w:t>
      </w:r>
    </w:p>
    <w:p w14:paraId="3C55D8CC" w14:textId="1CE420EE" w:rsidR="00FD7BC4" w:rsidRPr="003C40FD" w:rsidRDefault="00FD7BC4" w:rsidP="00FD7BC4">
      <w:pPr>
        <w:numPr>
          <w:ilvl w:val="0"/>
          <w:numId w:val="10"/>
        </w:numP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M</w:t>
      </w:r>
      <w:r>
        <w:rPr>
          <w:rFonts w:ascii="Times New Roman" w:eastAsia="Times New Roman" w:hAnsi="Times New Roman" w:cs="Times New Roman"/>
          <w:sz w:val="24"/>
          <w:szCs w:val="24"/>
        </w:rPr>
        <w:t>elito di Napoli</w:t>
      </w:r>
    </w:p>
    <w:p w14:paraId="446AEF6A" w14:textId="224548C5"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Casandrino</w:t>
      </w:r>
    </w:p>
    <w:p w14:paraId="556F7F29" w14:textId="5C9D8501"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San Sebastiano al Vesuvio</w:t>
      </w:r>
    </w:p>
    <w:p w14:paraId="316E36F1" w14:textId="2B0BB036" w:rsidR="00FD7BC4"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Mugnano di Napoli</w:t>
      </w:r>
    </w:p>
    <w:p w14:paraId="7A73C2F5" w14:textId="58F9320B" w:rsidR="00FD7BC4"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Marano di Napoli</w:t>
      </w:r>
    </w:p>
    <w:p w14:paraId="6B01A6C3" w14:textId="185FB706" w:rsidR="00FD7BC4"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Quarto</w:t>
      </w:r>
    </w:p>
    <w:p w14:paraId="2AFD1675" w14:textId="4FC018BB" w:rsidR="00FD7BC4" w:rsidRPr="003C40FD" w:rsidRDefault="00FD7BC4" w:rsidP="00FD7BC4">
      <w:pPr>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Pozzuoli</w:t>
      </w:r>
    </w:p>
    <w:p w14:paraId="6C3E765E" w14:textId="77777777" w:rsidR="00FD7BC4" w:rsidRPr="00A76854" w:rsidRDefault="00FD7BC4" w:rsidP="00FD7BC4">
      <w:pPr>
        <w:ind w:left="142"/>
        <w:rPr>
          <w:rFonts w:ascii="Times New Roman" w:eastAsia="Times New Roman" w:hAnsi="Times New Roman" w:cs="Times New Roman"/>
        </w:rPr>
      </w:pPr>
    </w:p>
    <w:p w14:paraId="334FE48B" w14:textId="77777777" w:rsidR="00FD7BC4" w:rsidRDefault="00FD7BC4" w:rsidP="00FD7BC4">
      <w:pPr>
        <w:ind w:left="142"/>
        <w:rPr>
          <w:rFonts w:ascii="Times New Roman" w:eastAsia="Times New Roman" w:hAnsi="Times New Roman" w:cs="Times New Roman"/>
        </w:rPr>
      </w:pPr>
    </w:p>
    <w:p w14:paraId="1AFF6DA8" w14:textId="77777777" w:rsidR="00FD7BC4" w:rsidRDefault="00FD7BC4" w:rsidP="00FD7BC4">
      <w:pPr>
        <w:rPr>
          <w:rFonts w:ascii="Times New Roman" w:eastAsia="Times New Roman" w:hAnsi="Times New Roman" w:cs="Times New Roman"/>
          <w:bCs/>
        </w:rPr>
      </w:pPr>
    </w:p>
    <w:p w14:paraId="541E929B" w14:textId="77777777" w:rsidR="00FD7BC4" w:rsidRDefault="00FD7BC4" w:rsidP="00FD7BC4">
      <w:pPr>
        <w:rPr>
          <w:rFonts w:ascii="Times New Roman" w:eastAsia="Times New Roman" w:hAnsi="Times New Roman" w:cs="Times New Roman"/>
          <w:bCs/>
          <w:i/>
          <w:iCs/>
          <w:sz w:val="24"/>
          <w:szCs w:val="24"/>
        </w:rPr>
      </w:pPr>
    </w:p>
    <w:p w14:paraId="33EB3693" w14:textId="77777777" w:rsidR="00FD7BC4" w:rsidRDefault="00FD7BC4" w:rsidP="00FD7BC4">
      <w:pPr>
        <w:rPr>
          <w:rFonts w:ascii="Times New Roman" w:eastAsia="Times New Roman" w:hAnsi="Times New Roman" w:cs="Times New Roman"/>
          <w:bCs/>
          <w:i/>
          <w:iCs/>
          <w:sz w:val="24"/>
          <w:szCs w:val="24"/>
        </w:rPr>
      </w:pPr>
    </w:p>
    <w:p w14:paraId="61997F51" w14:textId="77777777" w:rsidR="00FD7BC4" w:rsidRDefault="00FD7BC4" w:rsidP="00FD7BC4">
      <w:pPr>
        <w:rPr>
          <w:rFonts w:ascii="Times New Roman" w:eastAsia="Times New Roman" w:hAnsi="Times New Roman" w:cs="Times New Roman"/>
          <w:i/>
          <w:iCs/>
          <w:sz w:val="24"/>
          <w:szCs w:val="24"/>
        </w:rPr>
      </w:pPr>
    </w:p>
    <w:p w14:paraId="58B61F11" w14:textId="77777777" w:rsidR="00FD7BC4" w:rsidRDefault="00FD7BC4" w:rsidP="00FD7BC4">
      <w:pPr>
        <w:rPr>
          <w:rFonts w:ascii="Times New Roman" w:eastAsia="Times New Roman" w:hAnsi="Times New Roman" w:cs="Times New Roman"/>
          <w:i/>
          <w:iCs/>
          <w:sz w:val="24"/>
          <w:szCs w:val="24"/>
        </w:rPr>
      </w:pPr>
    </w:p>
    <w:bookmarkEnd w:id="3"/>
    <w:p w14:paraId="5DD2A471" w14:textId="77777777" w:rsidR="00FD7BC4" w:rsidRDefault="00FD7BC4" w:rsidP="00FD7BC4">
      <w:pPr>
        <w:rPr>
          <w:rFonts w:ascii="Times New Roman" w:eastAsia="Times New Roman" w:hAnsi="Times New Roman" w:cs="Times New Roman"/>
          <w:i/>
          <w:iCs/>
          <w:sz w:val="24"/>
          <w:szCs w:val="24"/>
        </w:rPr>
      </w:pPr>
    </w:p>
    <w:sectPr w:rsidR="00FD7BC4" w:rsidSect="00704320">
      <w:headerReference w:type="default" r:id="rId11"/>
      <w:footerReference w:type="default" r:id="rId12"/>
      <w:pgSz w:w="11906" w:h="16838"/>
      <w:pgMar w:top="1985" w:right="1134" w:bottom="1560" w:left="1134" w:header="708"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C392" w14:textId="77777777" w:rsidR="00EE05E2" w:rsidRDefault="00EE05E2" w:rsidP="00D35514">
      <w:pPr>
        <w:spacing w:after="0" w:line="240" w:lineRule="auto"/>
      </w:pPr>
      <w:r>
        <w:separator/>
      </w:r>
    </w:p>
  </w:endnote>
  <w:endnote w:type="continuationSeparator" w:id="0">
    <w:p w14:paraId="14C9F934" w14:textId="77777777" w:rsidR="00EE05E2" w:rsidRDefault="00EE05E2" w:rsidP="00D35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E52E4" w14:textId="77777777" w:rsidR="00704320" w:rsidRPr="00704320" w:rsidRDefault="00704320">
    <w:pPr>
      <w:tabs>
        <w:tab w:val="center" w:pos="4550"/>
        <w:tab w:val="left" w:pos="5818"/>
      </w:tabs>
      <w:ind w:right="260"/>
      <w:jc w:val="right"/>
      <w:rPr>
        <w:color w:val="222A35" w:themeColor="text2" w:themeShade="80"/>
        <w:sz w:val="18"/>
        <w:szCs w:val="18"/>
      </w:rPr>
    </w:pPr>
    <w:r w:rsidRPr="00704320">
      <w:rPr>
        <w:color w:val="8496B0" w:themeColor="text2" w:themeTint="99"/>
        <w:spacing w:val="60"/>
        <w:sz w:val="18"/>
        <w:szCs w:val="18"/>
      </w:rPr>
      <w:t>Pag.</w:t>
    </w:r>
    <w:r w:rsidRPr="00704320">
      <w:rPr>
        <w:color w:val="8496B0" w:themeColor="text2" w:themeTint="99"/>
        <w:sz w:val="18"/>
        <w:szCs w:val="18"/>
      </w:rPr>
      <w:t xml:space="preserve"> </w:t>
    </w:r>
    <w:r w:rsidRPr="00704320">
      <w:rPr>
        <w:color w:val="323E4F" w:themeColor="text2" w:themeShade="BF"/>
        <w:sz w:val="18"/>
        <w:szCs w:val="18"/>
      </w:rPr>
      <w:fldChar w:fldCharType="begin"/>
    </w:r>
    <w:r w:rsidRPr="00704320">
      <w:rPr>
        <w:color w:val="323E4F" w:themeColor="text2" w:themeShade="BF"/>
        <w:sz w:val="18"/>
        <w:szCs w:val="18"/>
      </w:rPr>
      <w:instrText>PAGE   \* MERGEFORMAT</w:instrText>
    </w:r>
    <w:r w:rsidRPr="00704320">
      <w:rPr>
        <w:color w:val="323E4F" w:themeColor="text2" w:themeShade="BF"/>
        <w:sz w:val="18"/>
        <w:szCs w:val="18"/>
      </w:rPr>
      <w:fldChar w:fldCharType="separate"/>
    </w:r>
    <w:r w:rsidRPr="00704320">
      <w:rPr>
        <w:color w:val="323E4F" w:themeColor="text2" w:themeShade="BF"/>
        <w:sz w:val="18"/>
        <w:szCs w:val="18"/>
      </w:rPr>
      <w:t>1</w:t>
    </w:r>
    <w:r w:rsidRPr="00704320">
      <w:rPr>
        <w:color w:val="323E4F" w:themeColor="text2" w:themeShade="BF"/>
        <w:sz w:val="18"/>
        <w:szCs w:val="18"/>
      </w:rPr>
      <w:fldChar w:fldCharType="end"/>
    </w:r>
    <w:r w:rsidRPr="00704320">
      <w:rPr>
        <w:color w:val="323E4F" w:themeColor="text2" w:themeShade="BF"/>
        <w:sz w:val="18"/>
        <w:szCs w:val="18"/>
      </w:rPr>
      <w:t xml:space="preserve"> | </w:t>
    </w:r>
    <w:r w:rsidRPr="00704320">
      <w:rPr>
        <w:color w:val="323E4F" w:themeColor="text2" w:themeShade="BF"/>
        <w:sz w:val="18"/>
        <w:szCs w:val="18"/>
      </w:rPr>
      <w:fldChar w:fldCharType="begin"/>
    </w:r>
    <w:r w:rsidRPr="00704320">
      <w:rPr>
        <w:color w:val="323E4F" w:themeColor="text2" w:themeShade="BF"/>
        <w:sz w:val="18"/>
        <w:szCs w:val="18"/>
      </w:rPr>
      <w:instrText>NUMPAGES  \* Arabic  \* MERGEFORMAT</w:instrText>
    </w:r>
    <w:r w:rsidRPr="00704320">
      <w:rPr>
        <w:color w:val="323E4F" w:themeColor="text2" w:themeShade="BF"/>
        <w:sz w:val="18"/>
        <w:szCs w:val="18"/>
      </w:rPr>
      <w:fldChar w:fldCharType="separate"/>
    </w:r>
    <w:r w:rsidRPr="00704320">
      <w:rPr>
        <w:color w:val="323E4F" w:themeColor="text2" w:themeShade="BF"/>
        <w:sz w:val="18"/>
        <w:szCs w:val="18"/>
      </w:rPr>
      <w:t>1</w:t>
    </w:r>
    <w:r w:rsidRPr="00704320">
      <w:rPr>
        <w:color w:val="323E4F" w:themeColor="text2" w:themeShade="BF"/>
        <w:sz w:val="18"/>
        <w:szCs w:val="18"/>
      </w:rPr>
      <w:fldChar w:fldCharType="end"/>
    </w:r>
  </w:p>
  <w:p w14:paraId="62B78891" w14:textId="77777777" w:rsidR="00704320" w:rsidRDefault="007043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E625C" w14:textId="77777777" w:rsidR="00EE05E2" w:rsidRDefault="00EE05E2" w:rsidP="00D35514">
      <w:pPr>
        <w:spacing w:after="0" w:line="240" w:lineRule="auto"/>
      </w:pPr>
      <w:r>
        <w:separator/>
      </w:r>
    </w:p>
  </w:footnote>
  <w:footnote w:type="continuationSeparator" w:id="0">
    <w:p w14:paraId="6C37F37A" w14:textId="77777777" w:rsidR="00EE05E2" w:rsidRDefault="00EE05E2" w:rsidP="00D35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4195" w14:textId="2ED4AE06" w:rsidR="00D35514" w:rsidRDefault="00D35514">
    <w:pPr>
      <w:pStyle w:val="Intestazione"/>
    </w:pPr>
    <w:r>
      <w:rPr>
        <w:noProof/>
      </w:rPr>
      <w:drawing>
        <wp:anchor distT="0" distB="0" distL="114300" distR="114300" simplePos="0" relativeHeight="251661312" behindDoc="0" locked="0" layoutInCell="1" allowOverlap="1" wp14:anchorId="655CF183" wp14:editId="3A345C55">
          <wp:simplePos x="0" y="0"/>
          <wp:positionH relativeFrom="column">
            <wp:posOffset>5387340</wp:posOffset>
          </wp:positionH>
          <wp:positionV relativeFrom="paragraph">
            <wp:posOffset>72390</wp:posOffset>
          </wp:positionV>
          <wp:extent cx="1022985" cy="685800"/>
          <wp:effectExtent l="0" t="0" r="5715" b="0"/>
          <wp:wrapNone/>
          <wp:docPr id="1943238765" name="Immagine 2"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70287" name="Immagine 2" descr="Immagine che contiene Elementi grafici, Carattere, logo, grafica&#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85" cy="685800"/>
                  </a:xfrm>
                  <a:prstGeom prst="rect">
                    <a:avLst/>
                  </a:prstGeom>
                  <a:noFill/>
                  <a:ln>
                    <a:noFill/>
                  </a:ln>
                </pic:spPr>
              </pic:pic>
            </a:graphicData>
          </a:graphic>
        </wp:anchor>
      </w:drawing>
    </w:r>
    <w:r>
      <w:rPr>
        <w:noProof/>
      </w:rPr>
      <w:drawing>
        <wp:anchor distT="0" distB="0" distL="114300" distR="114300" simplePos="0" relativeHeight="251663360" behindDoc="0" locked="0" layoutInCell="1" allowOverlap="1" wp14:anchorId="2A55D1B7" wp14:editId="19B45B51">
          <wp:simplePos x="0" y="0"/>
          <wp:positionH relativeFrom="column">
            <wp:posOffset>4255135</wp:posOffset>
          </wp:positionH>
          <wp:positionV relativeFrom="paragraph">
            <wp:posOffset>65405</wp:posOffset>
          </wp:positionV>
          <wp:extent cx="967740" cy="579755"/>
          <wp:effectExtent l="0" t="0" r="3810" b="0"/>
          <wp:wrapThrough wrapText="bothSides">
            <wp:wrapPolygon edited="0">
              <wp:start x="850" y="1419"/>
              <wp:lineTo x="0" y="17034"/>
              <wp:lineTo x="4677" y="19163"/>
              <wp:lineTo x="6378" y="19163"/>
              <wp:lineTo x="18283" y="17744"/>
              <wp:lineTo x="21260" y="17034"/>
              <wp:lineTo x="20409" y="1419"/>
              <wp:lineTo x="850" y="1419"/>
            </wp:wrapPolygon>
          </wp:wrapThrough>
          <wp:docPr id="1204587476" name="Immagine 1" descr="Omnicomprensivo Bonsignori – Scuole Statali di I e II cic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nicomprensivo Bonsignori – Scuole Statali di I e II cic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7740" cy="579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BBBCE01" wp14:editId="61A89D44">
          <wp:simplePos x="0" y="0"/>
          <wp:positionH relativeFrom="column">
            <wp:posOffset>2418080</wp:posOffset>
          </wp:positionH>
          <wp:positionV relativeFrom="paragraph">
            <wp:posOffset>117475</wp:posOffset>
          </wp:positionV>
          <wp:extent cx="1659255" cy="487680"/>
          <wp:effectExtent l="0" t="0" r="0" b="7620"/>
          <wp:wrapNone/>
          <wp:docPr id="1308182162" name="Immagine 2" descr="Immagine che contiene Elementi grafici, grafica,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38038" name="Immagine 2" descr="Immagine che contiene Elementi grafici, grafica, schermata, testo&#10;&#10;Descrizione generata automaticament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9255" cy="48768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650415E1" wp14:editId="0F6C35B6">
          <wp:simplePos x="0" y="0"/>
          <wp:positionH relativeFrom="column">
            <wp:posOffset>698500</wp:posOffset>
          </wp:positionH>
          <wp:positionV relativeFrom="paragraph">
            <wp:posOffset>5080</wp:posOffset>
          </wp:positionV>
          <wp:extent cx="1644650" cy="600710"/>
          <wp:effectExtent l="0" t="0" r="0" b="0"/>
          <wp:wrapNone/>
          <wp:docPr id="156812446" name="Immagine 2" descr="Ministero dell'Istruzione e del Merito Archivi - F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95015" name="Immagine 2" descr="Ministero dell'Istruzione e del Merito Archivi - FP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4650" cy="60071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1EC9D91" wp14:editId="733A8E4C">
          <wp:simplePos x="0" y="0"/>
          <wp:positionH relativeFrom="column">
            <wp:posOffset>-106680</wp:posOffset>
          </wp:positionH>
          <wp:positionV relativeFrom="paragraph">
            <wp:posOffset>-635</wp:posOffset>
          </wp:positionV>
          <wp:extent cx="692150" cy="608330"/>
          <wp:effectExtent l="0" t="0" r="0" b="1270"/>
          <wp:wrapNone/>
          <wp:docPr id="1306081733" name="Immagine 1" descr="Immagine che contiene simbolo, Carattere, bandiera,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61569" name="Immagine 1" descr="Immagine che contiene simbolo, Carattere, bandiera, Blu elettrico&#10;&#10;Descrizione generata automaticamente"/>
                  <pic:cNvPicPr>
                    <a:picLocks noChangeAspect="1"/>
                  </pic:cNvPicPr>
                </pic:nvPicPr>
                <pic:blipFill>
                  <a:blip r:embed="rId5" cstate="print"/>
                  <a:stretch>
                    <a:fillRect/>
                  </a:stretch>
                </pic:blipFill>
                <pic:spPr>
                  <a:xfrm>
                    <a:off x="0" y="0"/>
                    <a:ext cx="692150" cy="6083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CBE"/>
    <w:multiLevelType w:val="hybridMultilevel"/>
    <w:tmpl w:val="2F8EC9A0"/>
    <w:lvl w:ilvl="0" w:tplc="7D62834E">
      <w:numFmt w:val="bullet"/>
      <w:lvlText w:val="●"/>
      <w:lvlJc w:val="left"/>
      <w:pPr>
        <w:ind w:left="961" w:hanging="677"/>
      </w:pPr>
      <w:rPr>
        <w:rFonts w:ascii="Calibri" w:eastAsia="Calibri" w:hAnsi="Calibri" w:cs="Calibri" w:hint="default"/>
        <w:w w:val="103"/>
        <w:sz w:val="20"/>
        <w:szCs w:val="20"/>
        <w:lang w:val="it-IT" w:eastAsia="en-US" w:bidi="ar-SA"/>
      </w:rPr>
    </w:lvl>
    <w:lvl w:ilvl="1" w:tplc="F168C28E">
      <w:numFmt w:val="bullet"/>
      <w:lvlText w:val="•"/>
      <w:lvlJc w:val="left"/>
      <w:pPr>
        <w:ind w:left="1811" w:hanging="677"/>
      </w:pPr>
      <w:rPr>
        <w:rFonts w:hint="default"/>
        <w:lang w:val="it-IT" w:eastAsia="en-US" w:bidi="ar-SA"/>
      </w:rPr>
    </w:lvl>
    <w:lvl w:ilvl="2" w:tplc="790A023E">
      <w:numFmt w:val="bullet"/>
      <w:lvlText w:val="•"/>
      <w:lvlJc w:val="left"/>
      <w:pPr>
        <w:ind w:left="2661" w:hanging="677"/>
      </w:pPr>
      <w:rPr>
        <w:rFonts w:hint="default"/>
        <w:lang w:val="it-IT" w:eastAsia="en-US" w:bidi="ar-SA"/>
      </w:rPr>
    </w:lvl>
    <w:lvl w:ilvl="3" w:tplc="4184E4A4">
      <w:numFmt w:val="bullet"/>
      <w:lvlText w:val="•"/>
      <w:lvlJc w:val="left"/>
      <w:pPr>
        <w:ind w:left="3511" w:hanging="677"/>
      </w:pPr>
      <w:rPr>
        <w:rFonts w:hint="default"/>
        <w:lang w:val="it-IT" w:eastAsia="en-US" w:bidi="ar-SA"/>
      </w:rPr>
    </w:lvl>
    <w:lvl w:ilvl="4" w:tplc="F454F1C6">
      <w:numFmt w:val="bullet"/>
      <w:lvlText w:val="•"/>
      <w:lvlJc w:val="left"/>
      <w:pPr>
        <w:ind w:left="4361" w:hanging="677"/>
      </w:pPr>
      <w:rPr>
        <w:rFonts w:hint="default"/>
        <w:lang w:val="it-IT" w:eastAsia="en-US" w:bidi="ar-SA"/>
      </w:rPr>
    </w:lvl>
    <w:lvl w:ilvl="5" w:tplc="CF66285A">
      <w:numFmt w:val="bullet"/>
      <w:lvlText w:val="•"/>
      <w:lvlJc w:val="left"/>
      <w:pPr>
        <w:ind w:left="5211" w:hanging="677"/>
      </w:pPr>
      <w:rPr>
        <w:rFonts w:hint="default"/>
        <w:lang w:val="it-IT" w:eastAsia="en-US" w:bidi="ar-SA"/>
      </w:rPr>
    </w:lvl>
    <w:lvl w:ilvl="6" w:tplc="6524B1FC">
      <w:numFmt w:val="bullet"/>
      <w:lvlText w:val="•"/>
      <w:lvlJc w:val="left"/>
      <w:pPr>
        <w:ind w:left="6061" w:hanging="677"/>
      </w:pPr>
      <w:rPr>
        <w:rFonts w:hint="default"/>
        <w:lang w:val="it-IT" w:eastAsia="en-US" w:bidi="ar-SA"/>
      </w:rPr>
    </w:lvl>
    <w:lvl w:ilvl="7" w:tplc="AA9C9F48">
      <w:numFmt w:val="bullet"/>
      <w:lvlText w:val="•"/>
      <w:lvlJc w:val="left"/>
      <w:pPr>
        <w:ind w:left="6911" w:hanging="677"/>
      </w:pPr>
      <w:rPr>
        <w:rFonts w:hint="default"/>
        <w:lang w:val="it-IT" w:eastAsia="en-US" w:bidi="ar-SA"/>
      </w:rPr>
    </w:lvl>
    <w:lvl w:ilvl="8" w:tplc="39862D66">
      <w:numFmt w:val="bullet"/>
      <w:lvlText w:val="•"/>
      <w:lvlJc w:val="left"/>
      <w:pPr>
        <w:ind w:left="7761" w:hanging="677"/>
      </w:pPr>
      <w:rPr>
        <w:rFonts w:hint="default"/>
        <w:lang w:val="it-IT" w:eastAsia="en-US" w:bidi="ar-SA"/>
      </w:rPr>
    </w:lvl>
  </w:abstractNum>
  <w:abstractNum w:abstractNumId="1" w15:restartNumberingAfterBreak="0">
    <w:nsid w:val="15633163"/>
    <w:multiLevelType w:val="hybridMultilevel"/>
    <w:tmpl w:val="522A9066"/>
    <w:lvl w:ilvl="0" w:tplc="04100005">
      <w:start w:val="1"/>
      <w:numFmt w:val="bullet"/>
      <w:lvlText w:val=""/>
      <w:lvlJc w:val="left"/>
      <w:pPr>
        <w:ind w:left="768" w:hanging="665"/>
      </w:pPr>
      <w:rPr>
        <w:rFonts w:ascii="Wingdings" w:hAnsi="Wingdings" w:hint="default"/>
        <w:b w:val="0"/>
        <w:bCs w:val="0"/>
        <w:i w:val="0"/>
        <w:iCs w:val="0"/>
        <w:spacing w:val="0"/>
        <w:w w:val="103"/>
        <w:sz w:val="20"/>
        <w:szCs w:val="20"/>
        <w:lang w:val="it-IT" w:eastAsia="en-US" w:bidi="ar-SA"/>
      </w:rPr>
    </w:lvl>
    <w:lvl w:ilvl="1" w:tplc="FFFFFFFF">
      <w:numFmt w:val="bullet"/>
      <w:lvlText w:val="•"/>
      <w:lvlJc w:val="left"/>
      <w:pPr>
        <w:ind w:left="1616" w:hanging="665"/>
      </w:pPr>
      <w:rPr>
        <w:rFonts w:hint="default"/>
        <w:lang w:val="it-IT" w:eastAsia="en-US" w:bidi="ar-SA"/>
      </w:rPr>
    </w:lvl>
    <w:lvl w:ilvl="2" w:tplc="FFFFFFFF">
      <w:numFmt w:val="bullet"/>
      <w:lvlText w:val="•"/>
      <w:lvlJc w:val="left"/>
      <w:pPr>
        <w:ind w:left="2472" w:hanging="665"/>
      </w:pPr>
      <w:rPr>
        <w:rFonts w:hint="default"/>
        <w:lang w:val="it-IT" w:eastAsia="en-US" w:bidi="ar-SA"/>
      </w:rPr>
    </w:lvl>
    <w:lvl w:ilvl="3" w:tplc="FFFFFFFF">
      <w:numFmt w:val="bullet"/>
      <w:lvlText w:val="•"/>
      <w:lvlJc w:val="left"/>
      <w:pPr>
        <w:ind w:left="3328" w:hanging="665"/>
      </w:pPr>
      <w:rPr>
        <w:rFonts w:hint="default"/>
        <w:lang w:val="it-IT" w:eastAsia="en-US" w:bidi="ar-SA"/>
      </w:rPr>
    </w:lvl>
    <w:lvl w:ilvl="4" w:tplc="FFFFFFFF">
      <w:numFmt w:val="bullet"/>
      <w:lvlText w:val="•"/>
      <w:lvlJc w:val="left"/>
      <w:pPr>
        <w:ind w:left="4184" w:hanging="665"/>
      </w:pPr>
      <w:rPr>
        <w:rFonts w:hint="default"/>
        <w:lang w:val="it-IT" w:eastAsia="en-US" w:bidi="ar-SA"/>
      </w:rPr>
    </w:lvl>
    <w:lvl w:ilvl="5" w:tplc="FFFFFFFF">
      <w:numFmt w:val="bullet"/>
      <w:lvlText w:val="•"/>
      <w:lvlJc w:val="left"/>
      <w:pPr>
        <w:ind w:left="5040" w:hanging="665"/>
      </w:pPr>
      <w:rPr>
        <w:rFonts w:hint="default"/>
        <w:lang w:val="it-IT" w:eastAsia="en-US" w:bidi="ar-SA"/>
      </w:rPr>
    </w:lvl>
    <w:lvl w:ilvl="6" w:tplc="FFFFFFFF">
      <w:numFmt w:val="bullet"/>
      <w:lvlText w:val="•"/>
      <w:lvlJc w:val="left"/>
      <w:pPr>
        <w:ind w:left="5896" w:hanging="665"/>
      </w:pPr>
      <w:rPr>
        <w:rFonts w:hint="default"/>
        <w:lang w:val="it-IT" w:eastAsia="en-US" w:bidi="ar-SA"/>
      </w:rPr>
    </w:lvl>
    <w:lvl w:ilvl="7" w:tplc="FFFFFFFF">
      <w:numFmt w:val="bullet"/>
      <w:lvlText w:val="•"/>
      <w:lvlJc w:val="left"/>
      <w:pPr>
        <w:ind w:left="6752" w:hanging="665"/>
      </w:pPr>
      <w:rPr>
        <w:rFonts w:hint="default"/>
        <w:lang w:val="it-IT" w:eastAsia="en-US" w:bidi="ar-SA"/>
      </w:rPr>
    </w:lvl>
    <w:lvl w:ilvl="8" w:tplc="FFFFFFFF">
      <w:numFmt w:val="bullet"/>
      <w:lvlText w:val="•"/>
      <w:lvlJc w:val="left"/>
      <w:pPr>
        <w:ind w:left="7608" w:hanging="665"/>
      </w:pPr>
      <w:rPr>
        <w:rFonts w:hint="default"/>
        <w:lang w:val="it-IT" w:eastAsia="en-US" w:bidi="ar-SA"/>
      </w:rPr>
    </w:lvl>
  </w:abstractNum>
  <w:abstractNum w:abstractNumId="2" w15:restartNumberingAfterBreak="0">
    <w:nsid w:val="1E171ABE"/>
    <w:multiLevelType w:val="hybridMultilevel"/>
    <w:tmpl w:val="58F2D0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9A7671"/>
    <w:multiLevelType w:val="hybridMultilevel"/>
    <w:tmpl w:val="9664FC6A"/>
    <w:lvl w:ilvl="0" w:tplc="38744BA8">
      <w:start w:val="1"/>
      <w:numFmt w:val="lowerLetter"/>
      <w:lvlText w:val="%1)"/>
      <w:lvlJc w:val="left"/>
      <w:pPr>
        <w:ind w:left="860" w:hanging="339"/>
      </w:pPr>
      <w:rPr>
        <w:rFonts w:ascii="Calibri" w:eastAsia="Calibri" w:hAnsi="Calibri" w:cs="Calibri" w:hint="default"/>
        <w:spacing w:val="-2"/>
        <w:w w:val="103"/>
        <w:sz w:val="20"/>
        <w:szCs w:val="20"/>
        <w:lang w:val="it-IT" w:eastAsia="en-US" w:bidi="ar-SA"/>
      </w:rPr>
    </w:lvl>
    <w:lvl w:ilvl="1" w:tplc="D74C3E76">
      <w:numFmt w:val="bullet"/>
      <w:lvlText w:val="•"/>
      <w:lvlJc w:val="left"/>
      <w:pPr>
        <w:ind w:left="1710" w:hanging="339"/>
      </w:pPr>
      <w:rPr>
        <w:rFonts w:hint="default"/>
        <w:lang w:val="it-IT" w:eastAsia="en-US" w:bidi="ar-SA"/>
      </w:rPr>
    </w:lvl>
    <w:lvl w:ilvl="2" w:tplc="B6FC7026">
      <w:numFmt w:val="bullet"/>
      <w:lvlText w:val="•"/>
      <w:lvlJc w:val="left"/>
      <w:pPr>
        <w:ind w:left="2560" w:hanging="339"/>
      </w:pPr>
      <w:rPr>
        <w:rFonts w:hint="default"/>
        <w:lang w:val="it-IT" w:eastAsia="en-US" w:bidi="ar-SA"/>
      </w:rPr>
    </w:lvl>
    <w:lvl w:ilvl="3" w:tplc="F300F8E4">
      <w:numFmt w:val="bullet"/>
      <w:lvlText w:val="•"/>
      <w:lvlJc w:val="left"/>
      <w:pPr>
        <w:ind w:left="3410" w:hanging="339"/>
      </w:pPr>
      <w:rPr>
        <w:rFonts w:hint="default"/>
        <w:lang w:val="it-IT" w:eastAsia="en-US" w:bidi="ar-SA"/>
      </w:rPr>
    </w:lvl>
    <w:lvl w:ilvl="4" w:tplc="C38C7464">
      <w:numFmt w:val="bullet"/>
      <w:lvlText w:val="•"/>
      <w:lvlJc w:val="left"/>
      <w:pPr>
        <w:ind w:left="4260" w:hanging="339"/>
      </w:pPr>
      <w:rPr>
        <w:rFonts w:hint="default"/>
        <w:lang w:val="it-IT" w:eastAsia="en-US" w:bidi="ar-SA"/>
      </w:rPr>
    </w:lvl>
    <w:lvl w:ilvl="5" w:tplc="B1EC2AEA">
      <w:numFmt w:val="bullet"/>
      <w:lvlText w:val="•"/>
      <w:lvlJc w:val="left"/>
      <w:pPr>
        <w:ind w:left="5110" w:hanging="339"/>
      </w:pPr>
      <w:rPr>
        <w:rFonts w:hint="default"/>
        <w:lang w:val="it-IT" w:eastAsia="en-US" w:bidi="ar-SA"/>
      </w:rPr>
    </w:lvl>
    <w:lvl w:ilvl="6" w:tplc="D13C88AC">
      <w:numFmt w:val="bullet"/>
      <w:lvlText w:val="•"/>
      <w:lvlJc w:val="left"/>
      <w:pPr>
        <w:ind w:left="5960" w:hanging="339"/>
      </w:pPr>
      <w:rPr>
        <w:rFonts w:hint="default"/>
        <w:lang w:val="it-IT" w:eastAsia="en-US" w:bidi="ar-SA"/>
      </w:rPr>
    </w:lvl>
    <w:lvl w:ilvl="7" w:tplc="9F3E887A">
      <w:numFmt w:val="bullet"/>
      <w:lvlText w:val="•"/>
      <w:lvlJc w:val="left"/>
      <w:pPr>
        <w:ind w:left="6810" w:hanging="339"/>
      </w:pPr>
      <w:rPr>
        <w:rFonts w:hint="default"/>
        <w:lang w:val="it-IT" w:eastAsia="en-US" w:bidi="ar-SA"/>
      </w:rPr>
    </w:lvl>
    <w:lvl w:ilvl="8" w:tplc="2CB45860">
      <w:numFmt w:val="bullet"/>
      <w:lvlText w:val="•"/>
      <w:lvlJc w:val="left"/>
      <w:pPr>
        <w:ind w:left="7660" w:hanging="339"/>
      </w:pPr>
      <w:rPr>
        <w:rFonts w:hint="default"/>
        <w:lang w:val="it-IT" w:eastAsia="en-US" w:bidi="ar-SA"/>
      </w:rPr>
    </w:lvl>
  </w:abstractNum>
  <w:abstractNum w:abstractNumId="4" w15:restartNumberingAfterBreak="0">
    <w:nsid w:val="244C36D5"/>
    <w:multiLevelType w:val="hybridMultilevel"/>
    <w:tmpl w:val="8F88F17A"/>
    <w:lvl w:ilvl="0" w:tplc="0410000F">
      <w:start w:val="1"/>
      <w:numFmt w:val="decimal"/>
      <w:lvlText w:val="%1."/>
      <w:lvlJc w:val="left"/>
      <w:pPr>
        <w:ind w:left="584" w:hanging="401"/>
      </w:pPr>
      <w:rPr>
        <w:rFonts w:hint="default"/>
        <w:w w:val="103"/>
        <w:sz w:val="20"/>
        <w:szCs w:val="20"/>
        <w:lang w:val="it-IT" w:eastAsia="en-US" w:bidi="ar-SA"/>
      </w:rPr>
    </w:lvl>
    <w:lvl w:ilvl="1" w:tplc="FFFFFFFF">
      <w:numFmt w:val="bullet"/>
      <w:lvlText w:val="•"/>
      <w:lvlJc w:val="left"/>
      <w:pPr>
        <w:ind w:left="1458" w:hanging="401"/>
      </w:pPr>
      <w:rPr>
        <w:rFonts w:hint="default"/>
        <w:lang w:val="it-IT" w:eastAsia="en-US" w:bidi="ar-SA"/>
      </w:rPr>
    </w:lvl>
    <w:lvl w:ilvl="2" w:tplc="FFFFFFFF">
      <w:numFmt w:val="bullet"/>
      <w:lvlText w:val="•"/>
      <w:lvlJc w:val="left"/>
      <w:pPr>
        <w:ind w:left="2336" w:hanging="401"/>
      </w:pPr>
      <w:rPr>
        <w:rFonts w:hint="default"/>
        <w:lang w:val="it-IT" w:eastAsia="en-US" w:bidi="ar-SA"/>
      </w:rPr>
    </w:lvl>
    <w:lvl w:ilvl="3" w:tplc="FFFFFFFF">
      <w:numFmt w:val="bullet"/>
      <w:lvlText w:val="•"/>
      <w:lvlJc w:val="left"/>
      <w:pPr>
        <w:ind w:left="3214" w:hanging="401"/>
      </w:pPr>
      <w:rPr>
        <w:rFonts w:hint="default"/>
        <w:lang w:val="it-IT" w:eastAsia="en-US" w:bidi="ar-SA"/>
      </w:rPr>
    </w:lvl>
    <w:lvl w:ilvl="4" w:tplc="FFFFFFFF">
      <w:numFmt w:val="bullet"/>
      <w:lvlText w:val="•"/>
      <w:lvlJc w:val="left"/>
      <w:pPr>
        <w:ind w:left="4092" w:hanging="401"/>
      </w:pPr>
      <w:rPr>
        <w:rFonts w:hint="default"/>
        <w:lang w:val="it-IT" w:eastAsia="en-US" w:bidi="ar-SA"/>
      </w:rPr>
    </w:lvl>
    <w:lvl w:ilvl="5" w:tplc="FFFFFFFF">
      <w:numFmt w:val="bullet"/>
      <w:lvlText w:val="•"/>
      <w:lvlJc w:val="left"/>
      <w:pPr>
        <w:ind w:left="4970" w:hanging="401"/>
      </w:pPr>
      <w:rPr>
        <w:rFonts w:hint="default"/>
        <w:lang w:val="it-IT" w:eastAsia="en-US" w:bidi="ar-SA"/>
      </w:rPr>
    </w:lvl>
    <w:lvl w:ilvl="6" w:tplc="FFFFFFFF">
      <w:numFmt w:val="bullet"/>
      <w:lvlText w:val="•"/>
      <w:lvlJc w:val="left"/>
      <w:pPr>
        <w:ind w:left="5848" w:hanging="401"/>
      </w:pPr>
      <w:rPr>
        <w:rFonts w:hint="default"/>
        <w:lang w:val="it-IT" w:eastAsia="en-US" w:bidi="ar-SA"/>
      </w:rPr>
    </w:lvl>
    <w:lvl w:ilvl="7" w:tplc="FFFFFFFF">
      <w:numFmt w:val="bullet"/>
      <w:lvlText w:val="•"/>
      <w:lvlJc w:val="left"/>
      <w:pPr>
        <w:ind w:left="6726" w:hanging="401"/>
      </w:pPr>
      <w:rPr>
        <w:rFonts w:hint="default"/>
        <w:lang w:val="it-IT" w:eastAsia="en-US" w:bidi="ar-SA"/>
      </w:rPr>
    </w:lvl>
    <w:lvl w:ilvl="8" w:tplc="FFFFFFFF">
      <w:numFmt w:val="bullet"/>
      <w:lvlText w:val="•"/>
      <w:lvlJc w:val="left"/>
      <w:pPr>
        <w:ind w:left="7604" w:hanging="401"/>
      </w:pPr>
      <w:rPr>
        <w:rFonts w:hint="default"/>
        <w:lang w:val="it-IT" w:eastAsia="en-US" w:bidi="ar-SA"/>
      </w:rPr>
    </w:lvl>
  </w:abstractNum>
  <w:abstractNum w:abstractNumId="5" w15:restartNumberingAfterBreak="0">
    <w:nsid w:val="40AB2674"/>
    <w:multiLevelType w:val="hybridMultilevel"/>
    <w:tmpl w:val="543C084A"/>
    <w:lvl w:ilvl="0" w:tplc="283CD6A6">
      <w:start w:val="1"/>
      <w:numFmt w:val="lowerLetter"/>
      <w:lvlText w:val="%1)"/>
      <w:lvlJc w:val="left"/>
      <w:pPr>
        <w:ind w:left="928" w:hanging="360"/>
      </w:pPr>
      <w:rPr>
        <w:rFonts w:hint="default"/>
        <w:b/>
        <w:i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6" w15:restartNumberingAfterBreak="0">
    <w:nsid w:val="48C74DF7"/>
    <w:multiLevelType w:val="hybridMultilevel"/>
    <w:tmpl w:val="6ED8DCD2"/>
    <w:lvl w:ilvl="0" w:tplc="6A3E672E">
      <w:start w:val="1"/>
      <w:numFmt w:val="decimal"/>
      <w:lvlText w:val="%1."/>
      <w:lvlJc w:val="left"/>
      <w:pPr>
        <w:ind w:left="788" w:hanging="428"/>
      </w:pPr>
      <w:rPr>
        <w:rFonts w:ascii="Verdana" w:eastAsia="Verdana" w:hAnsi="Verdana" w:cs="Verdana" w:hint="default"/>
        <w:w w:val="99"/>
        <w:sz w:val="20"/>
        <w:szCs w:val="20"/>
        <w:lang w:val="it-IT" w:eastAsia="en-US" w:bidi="ar-SA"/>
      </w:rPr>
    </w:lvl>
    <w:lvl w:ilvl="1" w:tplc="C8CE2234">
      <w:start w:val="1"/>
      <w:numFmt w:val="lowerLetter"/>
      <w:lvlText w:val="%2)"/>
      <w:lvlJc w:val="left"/>
      <w:pPr>
        <w:ind w:left="1441" w:hanging="360"/>
      </w:pPr>
      <w:rPr>
        <w:rFonts w:ascii="Verdana" w:eastAsia="Verdana" w:hAnsi="Verdana" w:cs="Verdana" w:hint="default"/>
        <w:w w:val="99"/>
        <w:sz w:val="20"/>
        <w:szCs w:val="20"/>
        <w:lang w:val="it-IT" w:eastAsia="en-US" w:bidi="ar-SA"/>
      </w:rPr>
    </w:lvl>
    <w:lvl w:ilvl="2" w:tplc="AB8A38E8">
      <w:numFmt w:val="bullet"/>
      <w:lvlText w:val="•"/>
      <w:lvlJc w:val="left"/>
      <w:pPr>
        <w:ind w:left="2433" w:hanging="360"/>
      </w:pPr>
      <w:rPr>
        <w:rFonts w:hint="default"/>
        <w:lang w:val="it-IT" w:eastAsia="en-US" w:bidi="ar-SA"/>
      </w:rPr>
    </w:lvl>
    <w:lvl w:ilvl="3" w:tplc="6700CC26">
      <w:numFmt w:val="bullet"/>
      <w:lvlText w:val="•"/>
      <w:lvlJc w:val="left"/>
      <w:pPr>
        <w:ind w:left="3418" w:hanging="360"/>
      </w:pPr>
      <w:rPr>
        <w:rFonts w:hint="default"/>
        <w:lang w:val="it-IT" w:eastAsia="en-US" w:bidi="ar-SA"/>
      </w:rPr>
    </w:lvl>
    <w:lvl w:ilvl="4" w:tplc="6CD6BEC6">
      <w:numFmt w:val="bullet"/>
      <w:lvlText w:val="•"/>
      <w:lvlJc w:val="left"/>
      <w:pPr>
        <w:ind w:left="4403" w:hanging="360"/>
      </w:pPr>
      <w:rPr>
        <w:rFonts w:hint="default"/>
        <w:lang w:val="it-IT" w:eastAsia="en-US" w:bidi="ar-SA"/>
      </w:rPr>
    </w:lvl>
    <w:lvl w:ilvl="5" w:tplc="26DE7062">
      <w:numFmt w:val="bullet"/>
      <w:lvlText w:val="•"/>
      <w:lvlJc w:val="left"/>
      <w:pPr>
        <w:ind w:left="5388" w:hanging="360"/>
      </w:pPr>
      <w:rPr>
        <w:rFonts w:hint="default"/>
        <w:lang w:val="it-IT" w:eastAsia="en-US" w:bidi="ar-SA"/>
      </w:rPr>
    </w:lvl>
    <w:lvl w:ilvl="6" w:tplc="C8C85C34">
      <w:numFmt w:val="bullet"/>
      <w:lvlText w:val="•"/>
      <w:lvlJc w:val="left"/>
      <w:pPr>
        <w:ind w:left="6373" w:hanging="360"/>
      </w:pPr>
      <w:rPr>
        <w:rFonts w:hint="default"/>
        <w:lang w:val="it-IT" w:eastAsia="en-US" w:bidi="ar-SA"/>
      </w:rPr>
    </w:lvl>
    <w:lvl w:ilvl="7" w:tplc="B43860FC">
      <w:numFmt w:val="bullet"/>
      <w:lvlText w:val="•"/>
      <w:lvlJc w:val="left"/>
      <w:pPr>
        <w:ind w:left="7358" w:hanging="360"/>
      </w:pPr>
      <w:rPr>
        <w:rFonts w:hint="default"/>
        <w:lang w:val="it-IT" w:eastAsia="en-US" w:bidi="ar-SA"/>
      </w:rPr>
    </w:lvl>
    <w:lvl w:ilvl="8" w:tplc="2FB6B192">
      <w:numFmt w:val="bullet"/>
      <w:lvlText w:val="•"/>
      <w:lvlJc w:val="left"/>
      <w:pPr>
        <w:ind w:left="8344" w:hanging="360"/>
      </w:pPr>
      <w:rPr>
        <w:rFonts w:hint="default"/>
        <w:lang w:val="it-IT" w:eastAsia="en-US" w:bidi="ar-SA"/>
      </w:rPr>
    </w:lvl>
  </w:abstractNum>
  <w:abstractNum w:abstractNumId="7" w15:restartNumberingAfterBreak="0">
    <w:nsid w:val="4CCC6C5F"/>
    <w:multiLevelType w:val="hybridMultilevel"/>
    <w:tmpl w:val="800CEB3A"/>
    <w:lvl w:ilvl="0" w:tplc="912CBAA4">
      <w:numFmt w:val="bullet"/>
      <w:lvlText w:val=""/>
      <w:lvlJc w:val="left"/>
      <w:pPr>
        <w:ind w:left="860" w:hanging="339"/>
      </w:pPr>
      <w:rPr>
        <w:rFonts w:ascii="Symbol" w:eastAsia="Symbol" w:hAnsi="Symbol" w:cs="Symbol" w:hint="default"/>
        <w:w w:val="103"/>
        <w:sz w:val="20"/>
        <w:szCs w:val="20"/>
        <w:lang w:val="it-IT" w:eastAsia="en-US" w:bidi="ar-SA"/>
      </w:rPr>
    </w:lvl>
    <w:lvl w:ilvl="1" w:tplc="957E9FB2">
      <w:numFmt w:val="bullet"/>
      <w:lvlText w:val="•"/>
      <w:lvlJc w:val="left"/>
      <w:pPr>
        <w:ind w:left="1710" w:hanging="339"/>
      </w:pPr>
      <w:rPr>
        <w:rFonts w:hint="default"/>
        <w:lang w:val="it-IT" w:eastAsia="en-US" w:bidi="ar-SA"/>
      </w:rPr>
    </w:lvl>
    <w:lvl w:ilvl="2" w:tplc="1D664928">
      <w:numFmt w:val="bullet"/>
      <w:lvlText w:val="•"/>
      <w:lvlJc w:val="left"/>
      <w:pPr>
        <w:ind w:left="2560" w:hanging="339"/>
      </w:pPr>
      <w:rPr>
        <w:rFonts w:hint="default"/>
        <w:lang w:val="it-IT" w:eastAsia="en-US" w:bidi="ar-SA"/>
      </w:rPr>
    </w:lvl>
    <w:lvl w:ilvl="3" w:tplc="D5327238">
      <w:numFmt w:val="bullet"/>
      <w:lvlText w:val="•"/>
      <w:lvlJc w:val="left"/>
      <w:pPr>
        <w:ind w:left="3410" w:hanging="339"/>
      </w:pPr>
      <w:rPr>
        <w:rFonts w:hint="default"/>
        <w:lang w:val="it-IT" w:eastAsia="en-US" w:bidi="ar-SA"/>
      </w:rPr>
    </w:lvl>
    <w:lvl w:ilvl="4" w:tplc="6AE2C94E">
      <w:numFmt w:val="bullet"/>
      <w:lvlText w:val="•"/>
      <w:lvlJc w:val="left"/>
      <w:pPr>
        <w:ind w:left="4260" w:hanging="339"/>
      </w:pPr>
      <w:rPr>
        <w:rFonts w:hint="default"/>
        <w:lang w:val="it-IT" w:eastAsia="en-US" w:bidi="ar-SA"/>
      </w:rPr>
    </w:lvl>
    <w:lvl w:ilvl="5" w:tplc="3EE09A3A">
      <w:numFmt w:val="bullet"/>
      <w:lvlText w:val="•"/>
      <w:lvlJc w:val="left"/>
      <w:pPr>
        <w:ind w:left="5110" w:hanging="339"/>
      </w:pPr>
      <w:rPr>
        <w:rFonts w:hint="default"/>
        <w:lang w:val="it-IT" w:eastAsia="en-US" w:bidi="ar-SA"/>
      </w:rPr>
    </w:lvl>
    <w:lvl w:ilvl="6" w:tplc="1CC88DB0">
      <w:numFmt w:val="bullet"/>
      <w:lvlText w:val="•"/>
      <w:lvlJc w:val="left"/>
      <w:pPr>
        <w:ind w:left="5960" w:hanging="339"/>
      </w:pPr>
      <w:rPr>
        <w:rFonts w:hint="default"/>
        <w:lang w:val="it-IT" w:eastAsia="en-US" w:bidi="ar-SA"/>
      </w:rPr>
    </w:lvl>
    <w:lvl w:ilvl="7" w:tplc="21CA9DE8">
      <w:numFmt w:val="bullet"/>
      <w:lvlText w:val="•"/>
      <w:lvlJc w:val="left"/>
      <w:pPr>
        <w:ind w:left="6810" w:hanging="339"/>
      </w:pPr>
      <w:rPr>
        <w:rFonts w:hint="default"/>
        <w:lang w:val="it-IT" w:eastAsia="en-US" w:bidi="ar-SA"/>
      </w:rPr>
    </w:lvl>
    <w:lvl w:ilvl="8" w:tplc="5BE03E64">
      <w:numFmt w:val="bullet"/>
      <w:lvlText w:val="•"/>
      <w:lvlJc w:val="left"/>
      <w:pPr>
        <w:ind w:left="7660" w:hanging="339"/>
      </w:pPr>
      <w:rPr>
        <w:rFonts w:hint="default"/>
        <w:lang w:val="it-IT" w:eastAsia="en-US" w:bidi="ar-SA"/>
      </w:rPr>
    </w:lvl>
  </w:abstractNum>
  <w:abstractNum w:abstractNumId="8" w15:restartNumberingAfterBreak="0">
    <w:nsid w:val="574F4B4C"/>
    <w:multiLevelType w:val="hybridMultilevel"/>
    <w:tmpl w:val="E69230C2"/>
    <w:lvl w:ilvl="0" w:tplc="031C8306">
      <w:start w:val="1"/>
      <w:numFmt w:val="lowerLetter"/>
      <w:lvlText w:val="%1)"/>
      <w:lvlJc w:val="left"/>
      <w:pPr>
        <w:ind w:left="927" w:hanging="360"/>
      </w:pPr>
      <w:rPr>
        <w:b w:val="0"/>
        <w:bCs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042874"/>
    <w:multiLevelType w:val="hybridMultilevel"/>
    <w:tmpl w:val="6AD6302E"/>
    <w:lvl w:ilvl="0" w:tplc="04100017">
      <w:start w:val="1"/>
      <w:numFmt w:val="lowerLetter"/>
      <w:lvlText w:val="%1)"/>
      <w:lvlJc w:val="left"/>
      <w:pPr>
        <w:ind w:left="740" w:hanging="428"/>
      </w:pPr>
      <w:rPr>
        <w:rFonts w:hint="default"/>
        <w:w w:val="99"/>
        <w:sz w:val="20"/>
        <w:szCs w:val="20"/>
        <w:lang w:val="it-IT" w:eastAsia="en-US" w:bidi="ar-SA"/>
      </w:rPr>
    </w:lvl>
    <w:lvl w:ilvl="1" w:tplc="FFFFFFFF">
      <w:start w:val="1"/>
      <w:numFmt w:val="lowerLetter"/>
      <w:lvlText w:val="%2)"/>
      <w:lvlJc w:val="left"/>
      <w:pPr>
        <w:ind w:left="1393" w:hanging="360"/>
      </w:pPr>
      <w:rPr>
        <w:rFonts w:ascii="Verdana" w:eastAsia="Verdana" w:hAnsi="Verdana" w:cs="Verdana" w:hint="default"/>
        <w:w w:val="99"/>
        <w:sz w:val="20"/>
        <w:szCs w:val="20"/>
        <w:lang w:val="it-IT" w:eastAsia="en-US" w:bidi="ar-SA"/>
      </w:rPr>
    </w:lvl>
    <w:lvl w:ilvl="2" w:tplc="FFFFFFFF">
      <w:numFmt w:val="bullet"/>
      <w:lvlText w:val="•"/>
      <w:lvlJc w:val="left"/>
      <w:pPr>
        <w:ind w:left="2385" w:hanging="360"/>
      </w:pPr>
      <w:rPr>
        <w:rFonts w:hint="default"/>
        <w:lang w:val="it-IT" w:eastAsia="en-US" w:bidi="ar-SA"/>
      </w:rPr>
    </w:lvl>
    <w:lvl w:ilvl="3" w:tplc="FFFFFFFF">
      <w:numFmt w:val="bullet"/>
      <w:lvlText w:val="•"/>
      <w:lvlJc w:val="left"/>
      <w:pPr>
        <w:ind w:left="3370" w:hanging="360"/>
      </w:pPr>
      <w:rPr>
        <w:rFonts w:hint="default"/>
        <w:lang w:val="it-IT" w:eastAsia="en-US" w:bidi="ar-SA"/>
      </w:rPr>
    </w:lvl>
    <w:lvl w:ilvl="4" w:tplc="FFFFFFFF">
      <w:numFmt w:val="bullet"/>
      <w:lvlText w:val="•"/>
      <w:lvlJc w:val="left"/>
      <w:pPr>
        <w:ind w:left="4355" w:hanging="360"/>
      </w:pPr>
      <w:rPr>
        <w:rFonts w:hint="default"/>
        <w:lang w:val="it-IT" w:eastAsia="en-US" w:bidi="ar-SA"/>
      </w:rPr>
    </w:lvl>
    <w:lvl w:ilvl="5" w:tplc="FFFFFFFF">
      <w:numFmt w:val="bullet"/>
      <w:lvlText w:val="•"/>
      <w:lvlJc w:val="left"/>
      <w:pPr>
        <w:ind w:left="5340" w:hanging="360"/>
      </w:pPr>
      <w:rPr>
        <w:rFonts w:hint="default"/>
        <w:lang w:val="it-IT" w:eastAsia="en-US" w:bidi="ar-SA"/>
      </w:rPr>
    </w:lvl>
    <w:lvl w:ilvl="6" w:tplc="FFFFFFFF">
      <w:numFmt w:val="bullet"/>
      <w:lvlText w:val="•"/>
      <w:lvlJc w:val="left"/>
      <w:pPr>
        <w:ind w:left="6325" w:hanging="360"/>
      </w:pPr>
      <w:rPr>
        <w:rFonts w:hint="default"/>
        <w:lang w:val="it-IT" w:eastAsia="en-US" w:bidi="ar-SA"/>
      </w:rPr>
    </w:lvl>
    <w:lvl w:ilvl="7" w:tplc="FFFFFFFF">
      <w:numFmt w:val="bullet"/>
      <w:lvlText w:val="•"/>
      <w:lvlJc w:val="left"/>
      <w:pPr>
        <w:ind w:left="7310" w:hanging="360"/>
      </w:pPr>
      <w:rPr>
        <w:rFonts w:hint="default"/>
        <w:lang w:val="it-IT" w:eastAsia="en-US" w:bidi="ar-SA"/>
      </w:rPr>
    </w:lvl>
    <w:lvl w:ilvl="8" w:tplc="FFFFFFFF">
      <w:numFmt w:val="bullet"/>
      <w:lvlText w:val="•"/>
      <w:lvlJc w:val="left"/>
      <w:pPr>
        <w:ind w:left="8296" w:hanging="360"/>
      </w:pPr>
      <w:rPr>
        <w:rFonts w:hint="default"/>
        <w:lang w:val="it-IT" w:eastAsia="en-US" w:bidi="ar-SA"/>
      </w:rPr>
    </w:lvl>
  </w:abstractNum>
  <w:abstractNum w:abstractNumId="10" w15:restartNumberingAfterBreak="0">
    <w:nsid w:val="5DB066B4"/>
    <w:multiLevelType w:val="hybridMultilevel"/>
    <w:tmpl w:val="CF0A3258"/>
    <w:lvl w:ilvl="0" w:tplc="D96241C6">
      <w:numFmt w:val="bullet"/>
      <w:lvlText w:val="-"/>
      <w:lvlJc w:val="left"/>
      <w:pPr>
        <w:ind w:left="768" w:hanging="665"/>
      </w:pPr>
      <w:rPr>
        <w:rFonts w:ascii="Calibri" w:eastAsia="Calibri" w:hAnsi="Calibri" w:cs="Calibri" w:hint="default"/>
        <w:b w:val="0"/>
        <w:bCs w:val="0"/>
        <w:i w:val="0"/>
        <w:iCs w:val="0"/>
        <w:spacing w:val="0"/>
        <w:w w:val="103"/>
        <w:sz w:val="20"/>
        <w:szCs w:val="20"/>
        <w:lang w:val="it-IT" w:eastAsia="en-US" w:bidi="ar-SA"/>
      </w:rPr>
    </w:lvl>
    <w:lvl w:ilvl="1" w:tplc="D236DB80">
      <w:numFmt w:val="bullet"/>
      <w:lvlText w:val="•"/>
      <w:lvlJc w:val="left"/>
      <w:pPr>
        <w:ind w:left="1616" w:hanging="665"/>
      </w:pPr>
      <w:rPr>
        <w:rFonts w:hint="default"/>
        <w:lang w:val="it-IT" w:eastAsia="en-US" w:bidi="ar-SA"/>
      </w:rPr>
    </w:lvl>
    <w:lvl w:ilvl="2" w:tplc="6038CBB0">
      <w:numFmt w:val="bullet"/>
      <w:lvlText w:val="•"/>
      <w:lvlJc w:val="left"/>
      <w:pPr>
        <w:ind w:left="2472" w:hanging="665"/>
      </w:pPr>
      <w:rPr>
        <w:rFonts w:hint="default"/>
        <w:lang w:val="it-IT" w:eastAsia="en-US" w:bidi="ar-SA"/>
      </w:rPr>
    </w:lvl>
    <w:lvl w:ilvl="3" w:tplc="A37C7322">
      <w:numFmt w:val="bullet"/>
      <w:lvlText w:val="•"/>
      <w:lvlJc w:val="left"/>
      <w:pPr>
        <w:ind w:left="3328" w:hanging="665"/>
      </w:pPr>
      <w:rPr>
        <w:rFonts w:hint="default"/>
        <w:lang w:val="it-IT" w:eastAsia="en-US" w:bidi="ar-SA"/>
      </w:rPr>
    </w:lvl>
    <w:lvl w:ilvl="4" w:tplc="73981C9A">
      <w:numFmt w:val="bullet"/>
      <w:lvlText w:val="•"/>
      <w:lvlJc w:val="left"/>
      <w:pPr>
        <w:ind w:left="4184" w:hanging="665"/>
      </w:pPr>
      <w:rPr>
        <w:rFonts w:hint="default"/>
        <w:lang w:val="it-IT" w:eastAsia="en-US" w:bidi="ar-SA"/>
      </w:rPr>
    </w:lvl>
    <w:lvl w:ilvl="5" w:tplc="C3669954">
      <w:numFmt w:val="bullet"/>
      <w:lvlText w:val="•"/>
      <w:lvlJc w:val="left"/>
      <w:pPr>
        <w:ind w:left="5040" w:hanging="665"/>
      </w:pPr>
      <w:rPr>
        <w:rFonts w:hint="default"/>
        <w:lang w:val="it-IT" w:eastAsia="en-US" w:bidi="ar-SA"/>
      </w:rPr>
    </w:lvl>
    <w:lvl w:ilvl="6" w:tplc="CCCA11C8">
      <w:numFmt w:val="bullet"/>
      <w:lvlText w:val="•"/>
      <w:lvlJc w:val="left"/>
      <w:pPr>
        <w:ind w:left="5896" w:hanging="665"/>
      </w:pPr>
      <w:rPr>
        <w:rFonts w:hint="default"/>
        <w:lang w:val="it-IT" w:eastAsia="en-US" w:bidi="ar-SA"/>
      </w:rPr>
    </w:lvl>
    <w:lvl w:ilvl="7" w:tplc="97D2C54C">
      <w:numFmt w:val="bullet"/>
      <w:lvlText w:val="•"/>
      <w:lvlJc w:val="left"/>
      <w:pPr>
        <w:ind w:left="6752" w:hanging="665"/>
      </w:pPr>
      <w:rPr>
        <w:rFonts w:hint="default"/>
        <w:lang w:val="it-IT" w:eastAsia="en-US" w:bidi="ar-SA"/>
      </w:rPr>
    </w:lvl>
    <w:lvl w:ilvl="8" w:tplc="AC385150">
      <w:numFmt w:val="bullet"/>
      <w:lvlText w:val="•"/>
      <w:lvlJc w:val="left"/>
      <w:pPr>
        <w:ind w:left="7608" w:hanging="665"/>
      </w:pPr>
      <w:rPr>
        <w:rFonts w:hint="default"/>
        <w:lang w:val="it-IT" w:eastAsia="en-US" w:bidi="ar-SA"/>
      </w:rPr>
    </w:lvl>
  </w:abstractNum>
  <w:abstractNum w:abstractNumId="11" w15:restartNumberingAfterBreak="0">
    <w:nsid w:val="5DB64F98"/>
    <w:multiLevelType w:val="hybridMultilevel"/>
    <w:tmpl w:val="30E8C4DA"/>
    <w:lvl w:ilvl="0" w:tplc="B9B87678">
      <w:numFmt w:val="bullet"/>
      <w:lvlText w:val=""/>
      <w:lvlJc w:val="left"/>
      <w:pPr>
        <w:ind w:left="860" w:hanging="677"/>
      </w:pPr>
      <w:rPr>
        <w:rFonts w:ascii="Symbol" w:eastAsia="Symbol" w:hAnsi="Symbol" w:cs="Symbol" w:hint="default"/>
        <w:w w:val="103"/>
        <w:sz w:val="20"/>
        <w:szCs w:val="20"/>
        <w:lang w:val="it-IT" w:eastAsia="en-US" w:bidi="ar-SA"/>
      </w:rPr>
    </w:lvl>
    <w:lvl w:ilvl="1" w:tplc="FFFFFFFF">
      <w:numFmt w:val="bullet"/>
      <w:lvlText w:val="•"/>
      <w:lvlJc w:val="left"/>
      <w:pPr>
        <w:ind w:left="1710" w:hanging="677"/>
      </w:pPr>
      <w:rPr>
        <w:rFonts w:hint="default"/>
        <w:lang w:val="it-IT" w:eastAsia="en-US" w:bidi="ar-SA"/>
      </w:rPr>
    </w:lvl>
    <w:lvl w:ilvl="2" w:tplc="FFFFFFFF">
      <w:numFmt w:val="bullet"/>
      <w:lvlText w:val="•"/>
      <w:lvlJc w:val="left"/>
      <w:pPr>
        <w:ind w:left="2560" w:hanging="677"/>
      </w:pPr>
      <w:rPr>
        <w:rFonts w:hint="default"/>
        <w:lang w:val="it-IT" w:eastAsia="en-US" w:bidi="ar-SA"/>
      </w:rPr>
    </w:lvl>
    <w:lvl w:ilvl="3" w:tplc="FFFFFFFF">
      <w:numFmt w:val="bullet"/>
      <w:lvlText w:val="•"/>
      <w:lvlJc w:val="left"/>
      <w:pPr>
        <w:ind w:left="3410" w:hanging="677"/>
      </w:pPr>
      <w:rPr>
        <w:rFonts w:hint="default"/>
        <w:lang w:val="it-IT" w:eastAsia="en-US" w:bidi="ar-SA"/>
      </w:rPr>
    </w:lvl>
    <w:lvl w:ilvl="4" w:tplc="FFFFFFFF">
      <w:numFmt w:val="bullet"/>
      <w:lvlText w:val="•"/>
      <w:lvlJc w:val="left"/>
      <w:pPr>
        <w:ind w:left="4260" w:hanging="677"/>
      </w:pPr>
      <w:rPr>
        <w:rFonts w:hint="default"/>
        <w:lang w:val="it-IT" w:eastAsia="en-US" w:bidi="ar-SA"/>
      </w:rPr>
    </w:lvl>
    <w:lvl w:ilvl="5" w:tplc="FFFFFFFF">
      <w:numFmt w:val="bullet"/>
      <w:lvlText w:val="•"/>
      <w:lvlJc w:val="left"/>
      <w:pPr>
        <w:ind w:left="5110" w:hanging="677"/>
      </w:pPr>
      <w:rPr>
        <w:rFonts w:hint="default"/>
        <w:lang w:val="it-IT" w:eastAsia="en-US" w:bidi="ar-SA"/>
      </w:rPr>
    </w:lvl>
    <w:lvl w:ilvl="6" w:tplc="FFFFFFFF">
      <w:numFmt w:val="bullet"/>
      <w:lvlText w:val="•"/>
      <w:lvlJc w:val="left"/>
      <w:pPr>
        <w:ind w:left="5960" w:hanging="677"/>
      </w:pPr>
      <w:rPr>
        <w:rFonts w:hint="default"/>
        <w:lang w:val="it-IT" w:eastAsia="en-US" w:bidi="ar-SA"/>
      </w:rPr>
    </w:lvl>
    <w:lvl w:ilvl="7" w:tplc="FFFFFFFF">
      <w:numFmt w:val="bullet"/>
      <w:lvlText w:val="•"/>
      <w:lvlJc w:val="left"/>
      <w:pPr>
        <w:ind w:left="6810" w:hanging="677"/>
      </w:pPr>
      <w:rPr>
        <w:rFonts w:hint="default"/>
        <w:lang w:val="it-IT" w:eastAsia="en-US" w:bidi="ar-SA"/>
      </w:rPr>
    </w:lvl>
    <w:lvl w:ilvl="8" w:tplc="FFFFFFFF">
      <w:numFmt w:val="bullet"/>
      <w:lvlText w:val="•"/>
      <w:lvlJc w:val="left"/>
      <w:pPr>
        <w:ind w:left="7660" w:hanging="677"/>
      </w:pPr>
      <w:rPr>
        <w:rFonts w:hint="default"/>
        <w:lang w:val="it-IT" w:eastAsia="en-US" w:bidi="ar-SA"/>
      </w:rPr>
    </w:lvl>
  </w:abstractNum>
  <w:abstractNum w:abstractNumId="12" w15:restartNumberingAfterBreak="0">
    <w:nsid w:val="5F4105A6"/>
    <w:multiLevelType w:val="hybridMultilevel"/>
    <w:tmpl w:val="C2B8B97A"/>
    <w:lvl w:ilvl="0" w:tplc="B9B87678">
      <w:numFmt w:val="bullet"/>
      <w:lvlText w:val=""/>
      <w:lvlJc w:val="left"/>
      <w:pPr>
        <w:ind w:left="859" w:hanging="360"/>
      </w:pPr>
      <w:rPr>
        <w:rFonts w:ascii="Symbol" w:eastAsia="Symbol" w:hAnsi="Symbol" w:cs="Symbol" w:hint="default"/>
        <w:w w:val="103"/>
        <w:sz w:val="20"/>
        <w:szCs w:val="20"/>
        <w:lang w:val="it-IT" w:eastAsia="en-US" w:bidi="ar-SA"/>
      </w:rPr>
    </w:lvl>
    <w:lvl w:ilvl="1" w:tplc="04100003" w:tentative="1">
      <w:start w:val="1"/>
      <w:numFmt w:val="bullet"/>
      <w:lvlText w:val="o"/>
      <w:lvlJc w:val="left"/>
      <w:pPr>
        <w:ind w:left="1579" w:hanging="360"/>
      </w:pPr>
      <w:rPr>
        <w:rFonts w:ascii="Courier New" w:hAnsi="Courier New" w:cs="Courier New" w:hint="default"/>
      </w:rPr>
    </w:lvl>
    <w:lvl w:ilvl="2" w:tplc="04100005" w:tentative="1">
      <w:start w:val="1"/>
      <w:numFmt w:val="bullet"/>
      <w:lvlText w:val=""/>
      <w:lvlJc w:val="left"/>
      <w:pPr>
        <w:ind w:left="2299" w:hanging="360"/>
      </w:pPr>
      <w:rPr>
        <w:rFonts w:ascii="Wingdings" w:hAnsi="Wingdings" w:hint="default"/>
      </w:rPr>
    </w:lvl>
    <w:lvl w:ilvl="3" w:tplc="04100001" w:tentative="1">
      <w:start w:val="1"/>
      <w:numFmt w:val="bullet"/>
      <w:lvlText w:val=""/>
      <w:lvlJc w:val="left"/>
      <w:pPr>
        <w:ind w:left="3019" w:hanging="360"/>
      </w:pPr>
      <w:rPr>
        <w:rFonts w:ascii="Symbol" w:hAnsi="Symbol" w:hint="default"/>
      </w:rPr>
    </w:lvl>
    <w:lvl w:ilvl="4" w:tplc="04100003" w:tentative="1">
      <w:start w:val="1"/>
      <w:numFmt w:val="bullet"/>
      <w:lvlText w:val="o"/>
      <w:lvlJc w:val="left"/>
      <w:pPr>
        <w:ind w:left="3739" w:hanging="360"/>
      </w:pPr>
      <w:rPr>
        <w:rFonts w:ascii="Courier New" w:hAnsi="Courier New" w:cs="Courier New" w:hint="default"/>
      </w:rPr>
    </w:lvl>
    <w:lvl w:ilvl="5" w:tplc="04100005" w:tentative="1">
      <w:start w:val="1"/>
      <w:numFmt w:val="bullet"/>
      <w:lvlText w:val=""/>
      <w:lvlJc w:val="left"/>
      <w:pPr>
        <w:ind w:left="4459" w:hanging="360"/>
      </w:pPr>
      <w:rPr>
        <w:rFonts w:ascii="Wingdings" w:hAnsi="Wingdings" w:hint="default"/>
      </w:rPr>
    </w:lvl>
    <w:lvl w:ilvl="6" w:tplc="04100001" w:tentative="1">
      <w:start w:val="1"/>
      <w:numFmt w:val="bullet"/>
      <w:lvlText w:val=""/>
      <w:lvlJc w:val="left"/>
      <w:pPr>
        <w:ind w:left="5179" w:hanging="360"/>
      </w:pPr>
      <w:rPr>
        <w:rFonts w:ascii="Symbol" w:hAnsi="Symbol" w:hint="default"/>
      </w:rPr>
    </w:lvl>
    <w:lvl w:ilvl="7" w:tplc="04100003" w:tentative="1">
      <w:start w:val="1"/>
      <w:numFmt w:val="bullet"/>
      <w:lvlText w:val="o"/>
      <w:lvlJc w:val="left"/>
      <w:pPr>
        <w:ind w:left="5899" w:hanging="360"/>
      </w:pPr>
      <w:rPr>
        <w:rFonts w:ascii="Courier New" w:hAnsi="Courier New" w:cs="Courier New" w:hint="default"/>
      </w:rPr>
    </w:lvl>
    <w:lvl w:ilvl="8" w:tplc="04100005" w:tentative="1">
      <w:start w:val="1"/>
      <w:numFmt w:val="bullet"/>
      <w:lvlText w:val=""/>
      <w:lvlJc w:val="left"/>
      <w:pPr>
        <w:ind w:left="6619" w:hanging="360"/>
      </w:pPr>
      <w:rPr>
        <w:rFonts w:ascii="Wingdings" w:hAnsi="Wingdings" w:hint="default"/>
      </w:rPr>
    </w:lvl>
  </w:abstractNum>
  <w:abstractNum w:abstractNumId="13" w15:restartNumberingAfterBreak="0">
    <w:nsid w:val="693B39D2"/>
    <w:multiLevelType w:val="hybridMultilevel"/>
    <w:tmpl w:val="CEDECA5A"/>
    <w:lvl w:ilvl="0" w:tplc="FFFFFFFF">
      <w:numFmt w:val="bullet"/>
      <w:lvlText w:val=""/>
      <w:lvlJc w:val="left"/>
      <w:pPr>
        <w:ind w:left="860" w:hanging="677"/>
      </w:pPr>
      <w:rPr>
        <w:rFonts w:ascii="Symbol" w:eastAsia="Symbol" w:hAnsi="Symbol" w:cs="Symbol" w:hint="default"/>
        <w:w w:val="103"/>
        <w:sz w:val="20"/>
        <w:szCs w:val="20"/>
        <w:lang w:val="it-IT" w:eastAsia="en-US" w:bidi="ar-SA"/>
      </w:rPr>
    </w:lvl>
    <w:lvl w:ilvl="1" w:tplc="912CBAA4">
      <w:numFmt w:val="bullet"/>
      <w:lvlText w:val=""/>
      <w:lvlJc w:val="left"/>
      <w:pPr>
        <w:ind w:left="881" w:hanging="360"/>
      </w:pPr>
      <w:rPr>
        <w:rFonts w:ascii="Symbol" w:eastAsia="Symbol" w:hAnsi="Symbol" w:cs="Symbol" w:hint="default"/>
        <w:w w:val="103"/>
        <w:sz w:val="20"/>
        <w:szCs w:val="20"/>
        <w:lang w:val="it-IT" w:eastAsia="en-US" w:bidi="ar-SA"/>
      </w:rPr>
    </w:lvl>
    <w:lvl w:ilvl="2" w:tplc="FFFFFFFF">
      <w:numFmt w:val="bullet"/>
      <w:lvlText w:val="•"/>
      <w:lvlJc w:val="left"/>
      <w:pPr>
        <w:ind w:left="2560" w:hanging="677"/>
      </w:pPr>
      <w:rPr>
        <w:rFonts w:hint="default"/>
        <w:lang w:val="it-IT" w:eastAsia="en-US" w:bidi="ar-SA"/>
      </w:rPr>
    </w:lvl>
    <w:lvl w:ilvl="3" w:tplc="FFFFFFFF">
      <w:numFmt w:val="bullet"/>
      <w:lvlText w:val="•"/>
      <w:lvlJc w:val="left"/>
      <w:pPr>
        <w:ind w:left="3410" w:hanging="677"/>
      </w:pPr>
      <w:rPr>
        <w:rFonts w:hint="default"/>
        <w:lang w:val="it-IT" w:eastAsia="en-US" w:bidi="ar-SA"/>
      </w:rPr>
    </w:lvl>
    <w:lvl w:ilvl="4" w:tplc="FFFFFFFF">
      <w:numFmt w:val="bullet"/>
      <w:lvlText w:val="•"/>
      <w:lvlJc w:val="left"/>
      <w:pPr>
        <w:ind w:left="4260" w:hanging="677"/>
      </w:pPr>
      <w:rPr>
        <w:rFonts w:hint="default"/>
        <w:lang w:val="it-IT" w:eastAsia="en-US" w:bidi="ar-SA"/>
      </w:rPr>
    </w:lvl>
    <w:lvl w:ilvl="5" w:tplc="FFFFFFFF">
      <w:numFmt w:val="bullet"/>
      <w:lvlText w:val="•"/>
      <w:lvlJc w:val="left"/>
      <w:pPr>
        <w:ind w:left="5110" w:hanging="677"/>
      </w:pPr>
      <w:rPr>
        <w:rFonts w:hint="default"/>
        <w:lang w:val="it-IT" w:eastAsia="en-US" w:bidi="ar-SA"/>
      </w:rPr>
    </w:lvl>
    <w:lvl w:ilvl="6" w:tplc="FFFFFFFF">
      <w:numFmt w:val="bullet"/>
      <w:lvlText w:val="•"/>
      <w:lvlJc w:val="left"/>
      <w:pPr>
        <w:ind w:left="5960" w:hanging="677"/>
      </w:pPr>
      <w:rPr>
        <w:rFonts w:hint="default"/>
        <w:lang w:val="it-IT" w:eastAsia="en-US" w:bidi="ar-SA"/>
      </w:rPr>
    </w:lvl>
    <w:lvl w:ilvl="7" w:tplc="FFFFFFFF">
      <w:numFmt w:val="bullet"/>
      <w:lvlText w:val="•"/>
      <w:lvlJc w:val="left"/>
      <w:pPr>
        <w:ind w:left="6810" w:hanging="677"/>
      </w:pPr>
      <w:rPr>
        <w:rFonts w:hint="default"/>
        <w:lang w:val="it-IT" w:eastAsia="en-US" w:bidi="ar-SA"/>
      </w:rPr>
    </w:lvl>
    <w:lvl w:ilvl="8" w:tplc="FFFFFFFF">
      <w:numFmt w:val="bullet"/>
      <w:lvlText w:val="•"/>
      <w:lvlJc w:val="left"/>
      <w:pPr>
        <w:ind w:left="7660" w:hanging="677"/>
      </w:pPr>
      <w:rPr>
        <w:rFonts w:hint="default"/>
        <w:lang w:val="it-IT" w:eastAsia="en-US" w:bidi="ar-SA"/>
      </w:rPr>
    </w:lvl>
  </w:abstractNum>
  <w:abstractNum w:abstractNumId="14" w15:restartNumberingAfterBreak="0">
    <w:nsid w:val="6E527F81"/>
    <w:multiLevelType w:val="hybridMultilevel"/>
    <w:tmpl w:val="8250DD9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16cid:durableId="1346437789">
    <w:abstractNumId w:val="8"/>
  </w:num>
  <w:num w:numId="2" w16cid:durableId="958680676">
    <w:abstractNumId w:val="3"/>
  </w:num>
  <w:num w:numId="3" w16cid:durableId="227693292">
    <w:abstractNumId w:val="4"/>
  </w:num>
  <w:num w:numId="4" w16cid:durableId="1163274643">
    <w:abstractNumId w:val="6"/>
  </w:num>
  <w:num w:numId="5" w16cid:durableId="558709865">
    <w:abstractNumId w:val="7"/>
  </w:num>
  <w:num w:numId="6" w16cid:durableId="1570378916">
    <w:abstractNumId w:val="0"/>
  </w:num>
  <w:num w:numId="7" w16cid:durableId="451247612">
    <w:abstractNumId w:val="11"/>
  </w:num>
  <w:num w:numId="8" w16cid:durableId="1844734233">
    <w:abstractNumId w:val="12"/>
  </w:num>
  <w:num w:numId="9" w16cid:durableId="2047291000">
    <w:abstractNumId w:val="13"/>
  </w:num>
  <w:num w:numId="10" w16cid:durableId="1668748622">
    <w:abstractNumId w:val="2"/>
  </w:num>
  <w:num w:numId="11" w16cid:durableId="1965385981">
    <w:abstractNumId w:val="10"/>
  </w:num>
  <w:num w:numId="12" w16cid:durableId="1805654345">
    <w:abstractNumId w:val="1"/>
  </w:num>
  <w:num w:numId="13" w16cid:durableId="93214394">
    <w:abstractNumId w:val="14"/>
  </w:num>
  <w:num w:numId="14" w16cid:durableId="1652442534">
    <w:abstractNumId w:val="5"/>
  </w:num>
  <w:num w:numId="15" w16cid:durableId="584345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FF"/>
    <w:rsid w:val="0000133C"/>
    <w:rsid w:val="00011112"/>
    <w:rsid w:val="00011AB4"/>
    <w:rsid w:val="000248E5"/>
    <w:rsid w:val="000307E2"/>
    <w:rsid w:val="00052477"/>
    <w:rsid w:val="00073921"/>
    <w:rsid w:val="000750AA"/>
    <w:rsid w:val="00077C1C"/>
    <w:rsid w:val="000A5C06"/>
    <w:rsid w:val="00114DCD"/>
    <w:rsid w:val="00140F9E"/>
    <w:rsid w:val="00193282"/>
    <w:rsid w:val="001B6ECD"/>
    <w:rsid w:val="001D4374"/>
    <w:rsid w:val="001D6BB6"/>
    <w:rsid w:val="001E40EF"/>
    <w:rsid w:val="001E5980"/>
    <w:rsid w:val="002140AD"/>
    <w:rsid w:val="00223028"/>
    <w:rsid w:val="0022373C"/>
    <w:rsid w:val="00231118"/>
    <w:rsid w:val="002322DC"/>
    <w:rsid w:val="00241B9A"/>
    <w:rsid w:val="002B369E"/>
    <w:rsid w:val="002F542E"/>
    <w:rsid w:val="0030111D"/>
    <w:rsid w:val="003203C5"/>
    <w:rsid w:val="003236AB"/>
    <w:rsid w:val="003324E5"/>
    <w:rsid w:val="003439A0"/>
    <w:rsid w:val="00356B6C"/>
    <w:rsid w:val="00366D50"/>
    <w:rsid w:val="003958A2"/>
    <w:rsid w:val="003C40FD"/>
    <w:rsid w:val="003E11DE"/>
    <w:rsid w:val="004430B8"/>
    <w:rsid w:val="00475BF7"/>
    <w:rsid w:val="00495CC0"/>
    <w:rsid w:val="004D4B72"/>
    <w:rsid w:val="004E25C8"/>
    <w:rsid w:val="00504786"/>
    <w:rsid w:val="005149B9"/>
    <w:rsid w:val="00561284"/>
    <w:rsid w:val="005647DB"/>
    <w:rsid w:val="005A5939"/>
    <w:rsid w:val="005E3350"/>
    <w:rsid w:val="005E5CC7"/>
    <w:rsid w:val="005E5E00"/>
    <w:rsid w:val="00611C81"/>
    <w:rsid w:val="00630416"/>
    <w:rsid w:val="006B1CA0"/>
    <w:rsid w:val="006D296B"/>
    <w:rsid w:val="006D4EE3"/>
    <w:rsid w:val="00704320"/>
    <w:rsid w:val="00732199"/>
    <w:rsid w:val="00732DA5"/>
    <w:rsid w:val="00735991"/>
    <w:rsid w:val="00742A6B"/>
    <w:rsid w:val="007549E6"/>
    <w:rsid w:val="00785192"/>
    <w:rsid w:val="007A0A69"/>
    <w:rsid w:val="007A2222"/>
    <w:rsid w:val="008953D9"/>
    <w:rsid w:val="008A6D90"/>
    <w:rsid w:val="008A708A"/>
    <w:rsid w:val="008D2D49"/>
    <w:rsid w:val="008D516A"/>
    <w:rsid w:val="008F6358"/>
    <w:rsid w:val="00931D31"/>
    <w:rsid w:val="00941434"/>
    <w:rsid w:val="009A4255"/>
    <w:rsid w:val="009F7413"/>
    <w:rsid w:val="00A15079"/>
    <w:rsid w:val="00A43249"/>
    <w:rsid w:val="00A46BA7"/>
    <w:rsid w:val="00A76854"/>
    <w:rsid w:val="00AB41AF"/>
    <w:rsid w:val="00AB5F69"/>
    <w:rsid w:val="00AD7993"/>
    <w:rsid w:val="00B13E6D"/>
    <w:rsid w:val="00B6318E"/>
    <w:rsid w:val="00B76618"/>
    <w:rsid w:val="00BC36BA"/>
    <w:rsid w:val="00BC39CF"/>
    <w:rsid w:val="00BD6B47"/>
    <w:rsid w:val="00C14326"/>
    <w:rsid w:val="00C34C1C"/>
    <w:rsid w:val="00C64673"/>
    <w:rsid w:val="00C82C7A"/>
    <w:rsid w:val="00CB07A7"/>
    <w:rsid w:val="00CC6142"/>
    <w:rsid w:val="00CD1B51"/>
    <w:rsid w:val="00D35514"/>
    <w:rsid w:val="00D422FF"/>
    <w:rsid w:val="00D762E4"/>
    <w:rsid w:val="00D83DE9"/>
    <w:rsid w:val="00D968AC"/>
    <w:rsid w:val="00DB0682"/>
    <w:rsid w:val="00E07D81"/>
    <w:rsid w:val="00E07F63"/>
    <w:rsid w:val="00E33EA6"/>
    <w:rsid w:val="00E51DBB"/>
    <w:rsid w:val="00E6402F"/>
    <w:rsid w:val="00E74177"/>
    <w:rsid w:val="00E97E15"/>
    <w:rsid w:val="00EA1FB8"/>
    <w:rsid w:val="00EA5181"/>
    <w:rsid w:val="00EE05E2"/>
    <w:rsid w:val="00EE55DD"/>
    <w:rsid w:val="00F47E7E"/>
    <w:rsid w:val="00F64DD9"/>
    <w:rsid w:val="00F95CA8"/>
    <w:rsid w:val="00F97C2B"/>
    <w:rsid w:val="00FD148C"/>
    <w:rsid w:val="00FD1845"/>
    <w:rsid w:val="00FD7BC4"/>
    <w:rsid w:val="00FE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13E6"/>
  <w15:chartTrackingRefBased/>
  <w15:docId w15:val="{DA14ED2A-75F9-4921-93DB-D3052BA8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5E5E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AD7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11A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semiHidden/>
    <w:unhideWhenUsed/>
    <w:rsid w:val="00732DA5"/>
    <w:pPr>
      <w:spacing w:after="120"/>
    </w:pPr>
  </w:style>
  <w:style w:type="character" w:customStyle="1" w:styleId="CorpotestoCarattere">
    <w:name w:val="Corpo testo Carattere"/>
    <w:basedOn w:val="Carpredefinitoparagrafo"/>
    <w:link w:val="Corpotesto"/>
    <w:uiPriority w:val="99"/>
    <w:semiHidden/>
    <w:rsid w:val="00732DA5"/>
  </w:style>
  <w:style w:type="character" w:customStyle="1" w:styleId="Titolo2Carattere">
    <w:name w:val="Titolo 2 Carattere"/>
    <w:basedOn w:val="Carpredefinitoparagrafo"/>
    <w:link w:val="Titolo2"/>
    <w:uiPriority w:val="9"/>
    <w:semiHidden/>
    <w:rsid w:val="005E5E00"/>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AD7993"/>
    <w:rPr>
      <w:rFonts w:asciiTheme="majorHAnsi" w:eastAsiaTheme="majorEastAsia" w:hAnsiTheme="majorHAnsi" w:cstheme="majorBidi"/>
      <w:color w:val="1F3763" w:themeColor="accent1" w:themeShade="7F"/>
      <w:sz w:val="24"/>
      <w:szCs w:val="24"/>
    </w:rPr>
  </w:style>
  <w:style w:type="character" w:styleId="Collegamentoipertestuale">
    <w:name w:val="Hyperlink"/>
    <w:basedOn w:val="Carpredefinitoparagrafo"/>
    <w:uiPriority w:val="99"/>
    <w:unhideWhenUsed/>
    <w:rsid w:val="00BC39CF"/>
    <w:rPr>
      <w:color w:val="0563C1" w:themeColor="hyperlink"/>
      <w:u w:val="single"/>
    </w:rPr>
  </w:style>
  <w:style w:type="character" w:styleId="Menzionenonrisolta">
    <w:name w:val="Unresolved Mention"/>
    <w:basedOn w:val="Carpredefinitoparagrafo"/>
    <w:uiPriority w:val="99"/>
    <w:semiHidden/>
    <w:unhideWhenUsed/>
    <w:rsid w:val="00BC39CF"/>
    <w:rPr>
      <w:color w:val="605E5C"/>
      <w:shd w:val="clear" w:color="auto" w:fill="E1DFDD"/>
    </w:rPr>
  </w:style>
  <w:style w:type="paragraph" w:styleId="Paragrafoelenco">
    <w:name w:val="List Paragraph"/>
    <w:basedOn w:val="Normale"/>
    <w:uiPriority w:val="34"/>
    <w:qFormat/>
    <w:rsid w:val="001B6ECD"/>
    <w:pPr>
      <w:ind w:left="720"/>
      <w:contextualSpacing/>
    </w:pPr>
  </w:style>
  <w:style w:type="paragraph" w:styleId="Intestazione">
    <w:name w:val="header"/>
    <w:basedOn w:val="Normale"/>
    <w:link w:val="IntestazioneCarattere"/>
    <w:uiPriority w:val="99"/>
    <w:unhideWhenUsed/>
    <w:rsid w:val="00D355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5514"/>
  </w:style>
  <w:style w:type="paragraph" w:styleId="Pidipagina">
    <w:name w:val="footer"/>
    <w:basedOn w:val="Normale"/>
    <w:link w:val="PidipaginaCarattere"/>
    <w:uiPriority w:val="99"/>
    <w:unhideWhenUsed/>
    <w:rsid w:val="00D355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tsacademyermete.it" TargetMode="External"/><Relationship Id="rId4" Type="http://schemas.openxmlformats.org/officeDocument/2006/relationships/settings" Target="settings.xml"/><Relationship Id="rId9" Type="http://schemas.openxmlformats.org/officeDocument/2006/relationships/hyperlink" Target="mailto:itsermete@pec.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61859-0CAA-4611-9021-3449CE9C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2092</Words>
  <Characters>11925</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Faggiano</dc:creator>
  <cp:keywords/>
  <dc:description/>
  <cp:lastModifiedBy>Daniela Pellecchia</cp:lastModifiedBy>
  <cp:revision>2</cp:revision>
  <dcterms:created xsi:type="dcterms:W3CDTF">2025-03-21T08:09:00Z</dcterms:created>
  <dcterms:modified xsi:type="dcterms:W3CDTF">2025-03-21T08:09:00Z</dcterms:modified>
</cp:coreProperties>
</file>